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F1" w:rsidRDefault="00AB78F1" w:rsidP="00AB78F1">
      <w:pPr>
        <w:spacing w:after="0"/>
        <w:jc w:val="center"/>
        <w:rPr>
          <w:b/>
          <w:i/>
          <w:sz w:val="20"/>
          <w:szCs w:val="20"/>
        </w:rPr>
      </w:pPr>
    </w:p>
    <w:p w:rsidR="00AB78F1" w:rsidRDefault="00AB78F1" w:rsidP="00AB78F1">
      <w:pPr>
        <w:spacing w:after="0"/>
        <w:jc w:val="center"/>
        <w:rPr>
          <w:b/>
          <w:i/>
          <w:sz w:val="20"/>
          <w:szCs w:val="20"/>
        </w:rPr>
      </w:pPr>
      <w:r w:rsidRPr="00AB78F1">
        <w:rPr>
          <w:b/>
          <w:i/>
          <w:sz w:val="20"/>
          <w:szCs w:val="20"/>
        </w:rPr>
        <w:drawing>
          <wp:inline distT="0" distB="0" distL="0" distR="0">
            <wp:extent cx="565641" cy="676625"/>
            <wp:effectExtent l="19050" t="0" r="5859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8F1" w:rsidRPr="00AB78F1" w:rsidRDefault="00AB78F1" w:rsidP="00AB78F1">
      <w:pPr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  <w:r w:rsidRPr="00AB78F1">
        <w:rPr>
          <w:b/>
          <w:i/>
          <w:sz w:val="20"/>
          <w:szCs w:val="20"/>
        </w:rPr>
        <w:t>ISTITUTO  COMPRENSIVO STATALE   “EMILIA PISCHEDDA”</w:t>
      </w:r>
    </w:p>
    <w:p w:rsidR="00AB78F1" w:rsidRPr="00AB78F1" w:rsidRDefault="00AB78F1" w:rsidP="00AB78F1">
      <w:pPr>
        <w:spacing w:after="0"/>
        <w:jc w:val="center"/>
        <w:rPr>
          <w:b/>
          <w:i/>
          <w:sz w:val="20"/>
          <w:szCs w:val="20"/>
        </w:rPr>
      </w:pPr>
      <w:r w:rsidRPr="00AB78F1">
        <w:rPr>
          <w:b/>
          <w:sz w:val="20"/>
          <w:szCs w:val="20"/>
        </w:rPr>
        <w:t>Scuola Infanzia,  Primaria e Scuola Secondaria di 1° grado</w:t>
      </w:r>
    </w:p>
    <w:p w:rsidR="00AB78F1" w:rsidRPr="00AB78F1" w:rsidRDefault="00AB78F1" w:rsidP="00AB78F1">
      <w:pPr>
        <w:pStyle w:val="Intestazione"/>
        <w:jc w:val="center"/>
        <w:rPr>
          <w:b/>
        </w:rPr>
      </w:pPr>
      <w:r w:rsidRPr="00AB78F1">
        <w:rPr>
          <w:b/>
          <w:bCs/>
          <w:i/>
        </w:rPr>
        <w:t xml:space="preserve">Via Verdi n. 18 </w:t>
      </w:r>
      <w:r w:rsidRPr="00AB78F1">
        <w:rPr>
          <w:rFonts w:ascii="Book Antiqua" w:hAnsi="Book Antiqua"/>
          <w:w w:val="110"/>
        </w:rPr>
        <w:t xml:space="preserve">- </w:t>
      </w:r>
      <w:r w:rsidRPr="00AB78F1">
        <w:rPr>
          <w:rFonts w:ascii="Book Antiqua" w:hAnsi="Book Antiqua"/>
          <w:spacing w:val="8"/>
          <w:w w:val="110"/>
        </w:rPr>
        <w:t>08042</w:t>
      </w:r>
      <w:r w:rsidRPr="00AB78F1">
        <w:rPr>
          <w:rFonts w:ascii="Book Antiqua" w:hAnsi="Book Antiqua"/>
        </w:rPr>
        <w:t xml:space="preserve"> BARI SARDO  (OG)</w:t>
      </w:r>
    </w:p>
    <w:p w:rsidR="00AB78F1" w:rsidRPr="00AB78F1" w:rsidRDefault="00AB78F1" w:rsidP="00AB78F1">
      <w:pPr>
        <w:spacing w:after="0"/>
        <w:jc w:val="center"/>
        <w:rPr>
          <w:rFonts w:ascii="Book Antiqua" w:hAnsi="Book Antiqua"/>
          <w:sz w:val="20"/>
          <w:szCs w:val="20"/>
          <w:lang w:val="en-GB"/>
        </w:rPr>
      </w:pPr>
      <w:r w:rsidRPr="00AB78F1">
        <w:rPr>
          <w:b/>
          <w:sz w:val="20"/>
          <w:szCs w:val="20"/>
        </w:rPr>
        <w:sym w:font="Wingdings" w:char="0028"/>
      </w:r>
      <w:r w:rsidRPr="00AB78F1">
        <w:rPr>
          <w:b/>
          <w:sz w:val="20"/>
          <w:szCs w:val="20"/>
          <w:lang w:val="en-GB"/>
        </w:rPr>
        <w:t xml:space="preserve"> </w:t>
      </w:r>
      <w:r w:rsidRPr="00AB78F1">
        <w:rPr>
          <w:rFonts w:ascii="Book Antiqua" w:hAnsi="Book Antiqua"/>
          <w:spacing w:val="14"/>
          <w:w w:val="104"/>
          <w:sz w:val="20"/>
          <w:szCs w:val="20"/>
          <w:lang w:val="en-GB"/>
        </w:rPr>
        <w:t>+39.0782.27.0041</w:t>
      </w:r>
      <w:r w:rsidRPr="00AB78F1">
        <w:rPr>
          <w:b/>
          <w:sz w:val="20"/>
          <w:szCs w:val="20"/>
          <w:lang w:val="en-GB"/>
        </w:rPr>
        <w:t xml:space="preserve">     </w:t>
      </w:r>
      <w:r w:rsidRPr="00AB78F1">
        <w:rPr>
          <w:b/>
          <w:sz w:val="20"/>
          <w:szCs w:val="20"/>
        </w:rPr>
        <w:sym w:font="Wingdings 2" w:char="0037"/>
      </w:r>
      <w:r w:rsidRPr="00AB78F1">
        <w:rPr>
          <w:b/>
          <w:sz w:val="20"/>
          <w:szCs w:val="20"/>
          <w:lang w:val="en-GB"/>
        </w:rPr>
        <w:t xml:space="preserve"> </w:t>
      </w:r>
      <w:r w:rsidRPr="00AB78F1">
        <w:rPr>
          <w:rFonts w:ascii="Book Antiqua" w:hAnsi="Book Antiqua"/>
          <w:spacing w:val="14"/>
          <w:w w:val="104"/>
          <w:sz w:val="20"/>
          <w:szCs w:val="20"/>
          <w:lang w:val="en-GB"/>
        </w:rPr>
        <w:t>+39.0782.29.557</w:t>
      </w:r>
    </w:p>
    <w:p w:rsidR="00AB78F1" w:rsidRPr="00AB78F1" w:rsidRDefault="00AB78F1" w:rsidP="00AB78F1">
      <w:pPr>
        <w:spacing w:after="0"/>
        <w:jc w:val="center"/>
        <w:rPr>
          <w:rFonts w:ascii="Times New Roman" w:hAnsi="Times New Roman"/>
          <w:sz w:val="20"/>
          <w:szCs w:val="20"/>
          <w:lang w:val="en-GB"/>
        </w:rPr>
      </w:pPr>
      <w:r w:rsidRPr="00AB78F1">
        <w:rPr>
          <w:rFonts w:ascii="Book Antiqua" w:hAnsi="Book Antiqua"/>
          <w:sz w:val="20"/>
          <w:szCs w:val="20"/>
          <w:lang w:val="en-GB"/>
        </w:rPr>
        <w:t xml:space="preserve">C.F. </w:t>
      </w:r>
      <w:r w:rsidRPr="00AB78F1">
        <w:rPr>
          <w:rFonts w:ascii="Book Antiqua" w:hAnsi="Book Antiqua"/>
          <w:spacing w:val="14"/>
          <w:w w:val="104"/>
          <w:sz w:val="20"/>
          <w:szCs w:val="20"/>
          <w:lang w:val="en-GB"/>
        </w:rPr>
        <w:t>91005680912</w:t>
      </w:r>
      <w:r w:rsidRPr="00AB78F1">
        <w:rPr>
          <w:rFonts w:ascii="Book Antiqua" w:hAnsi="Book Antiqua"/>
          <w:sz w:val="20"/>
          <w:szCs w:val="20"/>
          <w:lang w:val="en-GB"/>
        </w:rPr>
        <w:t xml:space="preserve"> – Cod. </w:t>
      </w:r>
      <w:proofErr w:type="spellStart"/>
      <w:r w:rsidRPr="00AB78F1">
        <w:rPr>
          <w:rFonts w:ascii="Book Antiqua" w:hAnsi="Book Antiqua"/>
          <w:sz w:val="20"/>
          <w:szCs w:val="20"/>
          <w:lang w:val="en-GB"/>
        </w:rPr>
        <w:t>Mecc</w:t>
      </w:r>
      <w:proofErr w:type="spellEnd"/>
      <w:r w:rsidRPr="00AB78F1">
        <w:rPr>
          <w:rFonts w:ascii="Book Antiqua" w:hAnsi="Book Antiqua"/>
          <w:sz w:val="20"/>
          <w:szCs w:val="20"/>
          <w:lang w:val="en-GB"/>
        </w:rPr>
        <w:t xml:space="preserve">. </w:t>
      </w:r>
      <w:r w:rsidRPr="00AB78F1">
        <w:rPr>
          <w:rFonts w:ascii="Book Antiqua" w:hAnsi="Book Antiqua"/>
          <w:spacing w:val="14"/>
          <w:w w:val="104"/>
          <w:sz w:val="20"/>
          <w:szCs w:val="20"/>
          <w:lang w:val="en-GB"/>
        </w:rPr>
        <w:t>NUIC86200C</w:t>
      </w:r>
      <w:r w:rsidRPr="00AB78F1">
        <w:rPr>
          <w:sz w:val="20"/>
          <w:szCs w:val="20"/>
          <w:lang w:val="en-GB"/>
        </w:rPr>
        <w:t xml:space="preserve">  C.U.: UFYLSG</w:t>
      </w:r>
    </w:p>
    <w:p w:rsidR="00AB78F1" w:rsidRPr="00AB78F1" w:rsidRDefault="00AB78F1" w:rsidP="00AB78F1">
      <w:pPr>
        <w:spacing w:after="0"/>
        <w:jc w:val="center"/>
        <w:rPr>
          <w:sz w:val="20"/>
          <w:szCs w:val="20"/>
          <w:lang w:val="en-GB"/>
        </w:rPr>
      </w:pPr>
      <w:r w:rsidRPr="00AB78F1">
        <w:rPr>
          <w:sz w:val="20"/>
          <w:szCs w:val="20"/>
          <w:lang w:val="en-GB"/>
        </w:rPr>
        <w:t xml:space="preserve">Email: </w:t>
      </w:r>
      <w:hyperlink r:id="rId9" w:history="1">
        <w:r w:rsidRPr="00AB78F1">
          <w:rPr>
            <w:rStyle w:val="Collegamentoipertestuale"/>
            <w:sz w:val="20"/>
            <w:szCs w:val="20"/>
            <w:lang w:val="en-GB"/>
          </w:rPr>
          <w:t>nuic86200c@istruzione.it</w:t>
        </w:r>
      </w:hyperlink>
      <w:r w:rsidRPr="00AB78F1">
        <w:rPr>
          <w:sz w:val="20"/>
          <w:szCs w:val="20"/>
          <w:lang w:val="en-GB"/>
        </w:rPr>
        <w:t xml:space="preserve"> – Pec: </w:t>
      </w:r>
      <w:hyperlink r:id="rId10" w:history="1">
        <w:r w:rsidRPr="00AB78F1">
          <w:rPr>
            <w:rStyle w:val="Collegamentoipertestuale"/>
            <w:sz w:val="20"/>
            <w:szCs w:val="20"/>
            <w:lang w:val="en-GB"/>
          </w:rPr>
          <w:t>nuic86200c@pec.istruzione.it</w:t>
        </w:r>
      </w:hyperlink>
    </w:p>
    <w:p w:rsidR="008B48B0" w:rsidRPr="00AB78F1" w:rsidRDefault="008B48B0" w:rsidP="00AB78F1">
      <w:pPr>
        <w:spacing w:after="0"/>
        <w:rPr>
          <w:rFonts w:ascii="Book Antiqua" w:hAnsi="Book Antiqua"/>
          <w:w w:val="115"/>
          <w:sz w:val="20"/>
          <w:szCs w:val="20"/>
        </w:rPr>
      </w:pPr>
    </w:p>
    <w:p w:rsidR="00CA45EB" w:rsidRDefault="003331DC" w:rsidP="007141E8">
      <w:pPr>
        <w:ind w:right="157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</w:t>
      </w:r>
      <w:r w:rsidR="00CA45EB">
        <w:rPr>
          <w:rFonts w:ascii="Calibri" w:hAnsi="Calibri"/>
          <w:b/>
          <w:bCs/>
        </w:rPr>
        <w:t>riteri per la valorizzazione dei docenti - triennio 201</w:t>
      </w:r>
      <w:r w:rsidR="00E05C68">
        <w:rPr>
          <w:rFonts w:ascii="Calibri" w:hAnsi="Calibri"/>
          <w:b/>
          <w:bCs/>
        </w:rPr>
        <w:t>6</w:t>
      </w:r>
      <w:r w:rsidR="00CA45EB">
        <w:rPr>
          <w:rFonts w:ascii="Calibri" w:hAnsi="Calibri"/>
          <w:b/>
          <w:bCs/>
        </w:rPr>
        <w:t>-201</w:t>
      </w:r>
      <w:r w:rsidR="00E05C68">
        <w:rPr>
          <w:rFonts w:ascii="Calibri" w:hAnsi="Calibri"/>
          <w:b/>
          <w:bCs/>
        </w:rPr>
        <w:t>9</w:t>
      </w:r>
      <w:r w:rsidR="00CA45EB">
        <w:rPr>
          <w:rFonts w:ascii="Calibri" w:hAnsi="Calibri"/>
          <w:b/>
          <w:bCs/>
        </w:rPr>
        <w:t>, ex art. 11 del d.lgs. n. 297/94 novellato dall’art. 1 comma 129 della L. n. 107/2015.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8"/>
        <w:gridCol w:w="2743"/>
        <w:gridCol w:w="4367"/>
      </w:tblGrid>
      <w:tr w:rsidR="00CA45EB" w:rsidTr="00AB78F1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EB" w:rsidRDefault="00CA45EB">
            <w:pPr>
              <w:autoSpaceDE w:val="0"/>
              <w:autoSpaceDN w:val="0"/>
              <w:adjustRightInd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Chi premiare </w:t>
            </w:r>
          </w:p>
          <w:p w:rsidR="00CA45EB" w:rsidRDefault="00CA45EB">
            <w:pPr>
              <w:autoSpaceDE w:val="0"/>
              <w:autoSpaceDN w:val="0"/>
              <w:adjustRightInd w:val="0"/>
              <w:ind w:firstLine="1026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CA45E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Chi ha avuto comportamenti e svolto azioni che vanno </w:t>
            </w:r>
            <w:r w:rsidRPr="00CA45EB">
              <w:rPr>
                <w:rFonts w:ascii="Calibri" w:hAnsi="Calibri" w:cs="Calibri"/>
                <w:b/>
              </w:rPr>
              <w:t xml:space="preserve">significativamente </w:t>
            </w:r>
            <w:r>
              <w:rPr>
                <w:rFonts w:ascii="Calibri" w:hAnsi="Calibri" w:cs="Calibri"/>
              </w:rPr>
              <w:t>oltre il normale comportamento diligente del docente</w:t>
            </w:r>
            <w:r w:rsidR="005F47FC">
              <w:rPr>
                <w:rFonts w:ascii="Calibri" w:hAnsi="Calibri" w:cs="Calibri"/>
              </w:rPr>
              <w:t>.</w:t>
            </w:r>
          </w:p>
        </w:tc>
      </w:tr>
      <w:tr w:rsidR="00CA45EB" w:rsidTr="00AB78F1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CA45E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</w:rPr>
              <w:t>Motivazione del giudizio con</w:t>
            </w: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1BA" w:rsidRPr="00FE51BA" w:rsidRDefault="00CA45EB" w:rsidP="00AB78F1">
            <w:pPr>
              <w:autoSpaceDE w:val="0"/>
              <w:autoSpaceDN w:val="0"/>
              <w:adjustRightInd w:val="0"/>
              <w:jc w:val="both"/>
              <w:rPr>
                <w:rFonts w:ascii="Calibri" w:hAnsi="Calibri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</w:rPr>
              <w:t>•</w:t>
            </w:r>
            <w:r>
              <w:rPr>
                <w:rFonts w:ascii="Calibri" w:hAnsi="Calibri" w:cs="Calibri"/>
              </w:rPr>
              <w:t>Indicazione</w:t>
            </w:r>
            <w:proofErr w:type="spellEnd"/>
            <w:r>
              <w:rPr>
                <w:rFonts w:ascii="Calibri" w:hAnsi="Calibri" w:cs="Calibri"/>
              </w:rPr>
              <w:t xml:space="preserve"> dei fatti sintomatici relativi al miglioramento, dovuto ai comportamenti del docente in uno o più “ambiti” indicati dalla legge</w:t>
            </w:r>
            <w:r w:rsidR="00063C21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•</w:t>
            </w:r>
            <w:r w:rsidRPr="00B2260D">
              <w:rPr>
                <w:rFonts w:ascii="Calibri" w:hAnsi="Calibri" w:cs="Calibri"/>
              </w:rPr>
              <w:t>Esplicitazione</w:t>
            </w:r>
            <w:proofErr w:type="spellEnd"/>
            <w:r w:rsidRPr="00B2260D">
              <w:rPr>
                <w:rFonts w:ascii="Calibri" w:hAnsi="Calibri" w:cs="Calibri"/>
              </w:rPr>
              <w:t xml:space="preserve"> degli strumenti utilizzati dal dirigente per rilevare le prestazioni</w:t>
            </w:r>
            <w:r w:rsidR="00063C21">
              <w:rPr>
                <w:rFonts w:ascii="Calibri" w:hAnsi="Calibri" w:cs="Calibri"/>
              </w:rPr>
              <w:t>.</w:t>
            </w:r>
          </w:p>
        </w:tc>
      </w:tr>
      <w:tr w:rsidR="00CA45EB" w:rsidTr="00AB78F1">
        <w:trPr>
          <w:trHeight w:val="1362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2532"/>
            </w:tblGrid>
            <w:tr w:rsidR="00FC7861" w:rsidTr="00FC7861">
              <w:trPr>
                <w:trHeight w:val="439"/>
              </w:trPr>
              <w:tc>
                <w:tcPr>
                  <w:tcW w:w="2590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  <w:shd w:val="solid" w:color="969696" w:fill="808080"/>
                </w:tcPr>
                <w:p w:rsidR="00FC7861" w:rsidRDefault="00FC78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Aree di individuazione dei criteri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(art.11, comma 3, lettere a), b), c) del D.lgs. 297/94 come novellato dal comma 129 della L.107/15)</w:t>
                  </w:r>
                </w:p>
              </w:tc>
            </w:tr>
            <w:tr w:rsidR="00FC7861" w:rsidTr="00FC7861">
              <w:trPr>
                <w:trHeight w:val="211"/>
              </w:trPr>
              <w:tc>
                <w:tcPr>
                  <w:tcW w:w="2590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solid" w:color="969696" w:fill="808080"/>
                </w:tcPr>
                <w:p w:rsidR="00FC7861" w:rsidRDefault="00FC78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A45EB" w:rsidRPr="00B2260D" w:rsidRDefault="00CA45EB">
            <w:pPr>
              <w:ind w:right="-108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512"/>
              <w:gridCol w:w="1985"/>
            </w:tblGrid>
            <w:tr w:rsidR="00D8366C" w:rsidTr="00D8366C">
              <w:trPr>
                <w:trHeight w:val="439"/>
              </w:trPr>
              <w:tc>
                <w:tcPr>
                  <w:tcW w:w="898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  <w:shd w:val="solid" w:color="969696" w:fill="808080"/>
                </w:tcPr>
                <w:p w:rsidR="00D8366C" w:rsidRDefault="00D8366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CRITERI INDIVIDUATI DAL COMITATO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DI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VALUTAZIONE 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(ex art.1, comma 129, L.107/2015)</w:t>
                  </w:r>
                </w:p>
              </w:tc>
            </w:tr>
            <w:tr w:rsidR="00D8366C">
              <w:trPr>
                <w:trHeight w:val="211"/>
              </w:trPr>
              <w:tc>
                <w:tcPr>
                  <w:tcW w:w="898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nil"/>
                  </w:tcBorders>
                  <w:shd w:val="solid" w:color="969696" w:fill="808080"/>
                </w:tcPr>
                <w:p w:rsidR="00D8366C" w:rsidRDefault="00D8366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18" w:type="dxa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shd w:val="solid" w:color="969696" w:fill="808080"/>
                </w:tcPr>
                <w:p w:rsidR="00D8366C" w:rsidRDefault="00D8366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A45EB" w:rsidRPr="00B2260D" w:rsidRDefault="00CA45EB">
            <w:pPr>
              <w:ind w:right="157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B2260D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B2260D" w:rsidRDefault="002A31AC">
            <w:pPr>
              <w:ind w:right="157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 xml:space="preserve">STRUMENTI </w:t>
            </w:r>
            <w:proofErr w:type="spellStart"/>
            <w:r>
              <w:rPr>
                <w:rFonts w:ascii="Calibri" w:hAnsi="Calibri" w:cs="Arial"/>
                <w:b/>
                <w:sz w:val="24"/>
                <w:szCs w:val="24"/>
              </w:rPr>
              <w:t>DI</w:t>
            </w:r>
            <w:proofErr w:type="spellEnd"/>
            <w:r>
              <w:rPr>
                <w:rFonts w:ascii="Calibri" w:hAnsi="Calibri" w:cs="Arial"/>
                <w:b/>
                <w:sz w:val="24"/>
                <w:szCs w:val="24"/>
              </w:rPr>
              <w:t xml:space="preserve"> VERIFICA /EVIDENZE</w:t>
            </w:r>
          </w:p>
        </w:tc>
      </w:tr>
      <w:tr w:rsidR="00CA45EB" w:rsidTr="00AB78F1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B2260D" w:rsidRDefault="003E192A">
            <w:pPr>
              <w:ind w:left="34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a.1) Q</w:t>
            </w:r>
            <w:r w:rsidR="00CA45EB" w:rsidRPr="00B2260D">
              <w:rPr>
                <w:rFonts w:ascii="Calibri" w:hAnsi="Calibri" w:cs="Arial"/>
                <w:b/>
                <w:sz w:val="24"/>
                <w:szCs w:val="24"/>
              </w:rPr>
              <w:t xml:space="preserve">ualità dell'insegnamento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3E192A" w:rsidP="000943A7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1)</w:t>
            </w:r>
            <w:r w:rsidR="000943A7">
              <w:rPr>
                <w:rFonts w:ascii="Calibri" w:hAnsi="Calibri"/>
                <w:sz w:val="24"/>
                <w:szCs w:val="24"/>
              </w:rPr>
              <w:t xml:space="preserve">Utilizzo accurato e sistematico </w:t>
            </w:r>
            <w:r w:rsidR="005A17E3">
              <w:rPr>
                <w:rFonts w:ascii="Calibri" w:hAnsi="Calibri"/>
                <w:sz w:val="24"/>
                <w:szCs w:val="24"/>
              </w:rPr>
              <w:t xml:space="preserve"> di </w:t>
            </w:r>
            <w:r>
              <w:rPr>
                <w:rFonts w:ascii="Calibri" w:hAnsi="Calibri"/>
                <w:sz w:val="24"/>
                <w:szCs w:val="24"/>
              </w:rPr>
              <w:t>metodologie/strumenti didattici innovativi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569" w:rsidRPr="006F2490" w:rsidRDefault="004F2569" w:rsidP="004F2569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Programmazione accurata delle attività didattiche</w:t>
            </w:r>
            <w:r w:rsidR="006E3A3C">
              <w:rPr>
                <w:rFonts w:ascii="Calibri" w:hAnsi="Calibri"/>
              </w:rPr>
              <w:t xml:space="preserve"> realizzate</w:t>
            </w:r>
            <w:r>
              <w:rPr>
                <w:rFonts w:ascii="Calibri" w:hAnsi="Calibri"/>
              </w:rPr>
              <w:t xml:space="preserve"> </w:t>
            </w:r>
          </w:p>
          <w:p w:rsidR="00055FA8" w:rsidRDefault="006F2490" w:rsidP="00055FA8">
            <w:pPr>
              <w:numPr>
                <w:ilvl w:val="0"/>
                <w:numId w:val="7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Tenuta efficace del Registro elettronico</w:t>
            </w:r>
            <w:r w:rsidR="00E75898">
              <w:rPr>
                <w:rFonts w:ascii="Calibri" w:hAnsi="Calibri"/>
              </w:rPr>
              <w:t xml:space="preserve"> attraverso cui è documentata l’attività svolta ( non solo il cosa, ma anche il come)</w:t>
            </w:r>
          </w:p>
          <w:p w:rsidR="006F2490" w:rsidRPr="00055FA8" w:rsidRDefault="006F2490" w:rsidP="00055FA8">
            <w:pPr>
              <w:numPr>
                <w:ilvl w:val="0"/>
                <w:numId w:val="7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 w:rsidRPr="00055FA8">
              <w:rPr>
                <w:rFonts w:ascii="Calibri" w:hAnsi="Calibri"/>
              </w:rPr>
              <w:t>Elevata puntualità nella consegna agli alunni degli elaborati corretti e valutati</w:t>
            </w:r>
          </w:p>
          <w:p w:rsidR="004F2569" w:rsidRPr="00E75898" w:rsidRDefault="004F2569" w:rsidP="006F2490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  <w:sz w:val="24"/>
                <w:szCs w:val="24"/>
              </w:rPr>
            </w:pPr>
            <w:r w:rsidRPr="006F2490">
              <w:rPr>
                <w:rFonts w:ascii="Calibri" w:hAnsi="Calibri"/>
              </w:rPr>
              <w:t>Applicazione didattica coerente con le priorità del Piano di Miglioramento</w:t>
            </w:r>
          </w:p>
          <w:p w:rsidR="00E75898" w:rsidRPr="006F2490" w:rsidRDefault="00E75898" w:rsidP="006F2490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Materiale didattico presente su piattaforme, blog, materiali per LIM utilizzato  validato nelle riunioni di dipartimento</w:t>
            </w:r>
          </w:p>
          <w:p w:rsidR="003E192A" w:rsidRPr="00172806" w:rsidRDefault="003E192A" w:rsidP="00172806">
            <w:pPr>
              <w:numPr>
                <w:ilvl w:val="0"/>
                <w:numId w:val="7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 w:rsidRPr="00172806">
              <w:rPr>
                <w:rFonts w:ascii="Calibri" w:hAnsi="Calibri"/>
              </w:rPr>
              <w:t>Piani di lavoro</w:t>
            </w:r>
          </w:p>
          <w:p w:rsidR="003E192A" w:rsidRDefault="003E192A" w:rsidP="003A015F">
            <w:pPr>
              <w:numPr>
                <w:ilvl w:val="0"/>
                <w:numId w:val="7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Verbali</w:t>
            </w:r>
            <w:r w:rsidR="00D341E2">
              <w:rPr>
                <w:rFonts w:ascii="Calibri" w:hAnsi="Calibri"/>
              </w:rPr>
              <w:t xml:space="preserve"> Consigli di c.</w:t>
            </w:r>
            <w:r>
              <w:rPr>
                <w:rFonts w:ascii="Calibri" w:hAnsi="Calibri"/>
              </w:rPr>
              <w:t>/Interclasse/</w:t>
            </w:r>
            <w:proofErr w:type="spellStart"/>
            <w:r>
              <w:rPr>
                <w:rFonts w:ascii="Calibri" w:hAnsi="Calibri"/>
              </w:rPr>
              <w:t>intersez</w:t>
            </w:r>
            <w:proofErr w:type="spellEnd"/>
            <w:r>
              <w:rPr>
                <w:rFonts w:ascii="Calibri" w:hAnsi="Calibri"/>
              </w:rPr>
              <w:t>.</w:t>
            </w:r>
          </w:p>
          <w:p w:rsidR="003E192A" w:rsidRPr="00CA45EB" w:rsidRDefault="003E192A" w:rsidP="003E192A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Costruzione/utilizzazione di ambienti di apprendimento innovativi ed efficaci contro la dispersione scolastica, per l’inclusione, per la costruzione di curricoli personalizzati, sulla base delle priorità del Piano di Miglioramento.</w:t>
            </w:r>
          </w:p>
          <w:p w:rsidR="003E192A" w:rsidRDefault="003E192A" w:rsidP="003E192A">
            <w:pPr>
              <w:numPr>
                <w:ilvl w:val="0"/>
                <w:numId w:val="7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Uso di strumenti diversificati nella valutazione (per es. prove per classi parallele su proposta dei </w:t>
            </w:r>
            <w:proofErr w:type="spellStart"/>
            <w:r>
              <w:rPr>
                <w:rFonts w:ascii="Calibri" w:hAnsi="Calibri"/>
              </w:rPr>
              <w:t>singoli…</w:t>
            </w:r>
            <w:proofErr w:type="spellEnd"/>
            <w:r>
              <w:rPr>
                <w:rFonts w:ascii="Calibri" w:hAnsi="Calibri"/>
              </w:rPr>
              <w:t>)</w:t>
            </w:r>
          </w:p>
          <w:p w:rsidR="003A015F" w:rsidRPr="003A015F" w:rsidRDefault="003A015F" w:rsidP="003A015F">
            <w:pPr>
              <w:tabs>
                <w:tab w:val="left" w:pos="34"/>
                <w:tab w:val="left" w:pos="176"/>
              </w:tabs>
              <w:spacing w:after="0" w:line="240" w:lineRule="auto"/>
              <w:ind w:left="34"/>
              <w:jc w:val="both"/>
              <w:rPr>
                <w:rFonts w:ascii="Calibri" w:hAnsi="Calibri"/>
              </w:rPr>
            </w:pPr>
          </w:p>
        </w:tc>
      </w:tr>
      <w:tr w:rsidR="00CA45EB" w:rsidTr="00AB78F1"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3E192A">
            <w:pPr>
              <w:ind w:left="34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lastRenderedPageBreak/>
              <w:t>a.2) C</w:t>
            </w:r>
            <w:r w:rsidR="00CA45EB" w:rsidRPr="00B2260D">
              <w:rPr>
                <w:rFonts w:ascii="Calibri" w:hAnsi="Calibri" w:cs="Arial"/>
                <w:b/>
                <w:sz w:val="24"/>
                <w:szCs w:val="24"/>
              </w:rPr>
              <w:t>ontributo al miglioramento dell'istituzione scolastica</w:t>
            </w:r>
          </w:p>
          <w:p w:rsidR="003E192A" w:rsidRPr="00B2260D" w:rsidRDefault="003E192A">
            <w:pPr>
              <w:ind w:left="34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3E192A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2) </w:t>
            </w:r>
            <w:r w:rsidR="00CA45EB">
              <w:rPr>
                <w:rFonts w:ascii="Calibri" w:hAnsi="Calibri"/>
              </w:rPr>
              <w:t>Partecipazione attiva al miglioramento dell’istituzione scolastica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CA45EB" w:rsidP="00CA45EB">
            <w:pPr>
              <w:pStyle w:val="Paragrafoelenco"/>
              <w:numPr>
                <w:ilvl w:val="0"/>
                <w:numId w:val="8"/>
              </w:numPr>
              <w:tabs>
                <w:tab w:val="left" w:pos="176"/>
                <w:tab w:val="left" w:pos="317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Partecipazione attiva all’elaborazione del </w:t>
            </w:r>
            <w:proofErr w:type="spellStart"/>
            <w:r>
              <w:rPr>
                <w:rFonts w:ascii="Calibri" w:hAnsi="Calibri"/>
                <w:bCs/>
              </w:rPr>
              <w:t>P.T.O.F.</w:t>
            </w:r>
            <w:proofErr w:type="spellEnd"/>
            <w:r>
              <w:rPr>
                <w:rFonts w:ascii="Calibri" w:hAnsi="Calibri"/>
              </w:rPr>
              <w:t xml:space="preserve"> e del Piano di Miglioramento.</w:t>
            </w:r>
          </w:p>
          <w:p w:rsidR="00CA45EB" w:rsidRDefault="00CA45EB" w:rsidP="00CA45EB">
            <w:pPr>
              <w:pStyle w:val="Paragrafoelenco"/>
              <w:numPr>
                <w:ilvl w:val="0"/>
                <w:numId w:val="8"/>
              </w:numPr>
              <w:tabs>
                <w:tab w:val="left" w:pos="176"/>
                <w:tab w:val="left" w:pos="317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Produzione di materiali didattici o di verifica delle attività della scuola (messi a disposizione della comunità scolastica)</w:t>
            </w:r>
          </w:p>
          <w:p w:rsidR="00D341E2" w:rsidRDefault="00D341E2" w:rsidP="00CA45EB">
            <w:pPr>
              <w:pStyle w:val="Paragrafoelenco"/>
              <w:numPr>
                <w:ilvl w:val="0"/>
                <w:numId w:val="8"/>
              </w:numPr>
              <w:tabs>
                <w:tab w:val="left" w:pos="176"/>
                <w:tab w:val="left" w:pos="317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Partecipazione attiva alle riunioni di dipartimento</w:t>
            </w:r>
          </w:p>
          <w:p w:rsidR="006946BF" w:rsidRDefault="006946BF" w:rsidP="00D9780B">
            <w:pPr>
              <w:pStyle w:val="Paragrafoelenco"/>
              <w:numPr>
                <w:ilvl w:val="0"/>
                <w:numId w:val="8"/>
              </w:numPr>
              <w:tabs>
                <w:tab w:val="left" w:pos="176"/>
                <w:tab w:val="left" w:pos="317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Esercitazioni  per le prove Invalsi come previsto dal PDM</w:t>
            </w:r>
          </w:p>
        </w:tc>
      </w:tr>
      <w:tr w:rsidR="00CA45EB" w:rsidTr="00AB78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5EB" w:rsidRDefault="00CA45EB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3E192A" w:rsidP="00CF7E11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3) Partecipazione a concorsi,gare,</w:t>
            </w:r>
            <w:r w:rsidR="00CF7E11">
              <w:rPr>
                <w:rFonts w:ascii="Calibri" w:hAnsi="Calibri"/>
              </w:rPr>
              <w:t xml:space="preserve"> viaggi di istruzione,</w:t>
            </w:r>
            <w:r>
              <w:rPr>
                <w:rFonts w:ascii="Calibri" w:hAnsi="Calibri"/>
              </w:rPr>
              <w:t xml:space="preserve"> eventi che hanno dato valore aggiunto alla scuola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Piani di lavoro</w:t>
            </w:r>
          </w:p>
          <w:p w:rsidR="00172806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Registro elettronico</w:t>
            </w:r>
          </w:p>
          <w:p w:rsidR="00172806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Verbali </w:t>
            </w:r>
            <w:proofErr w:type="spellStart"/>
            <w:r>
              <w:rPr>
                <w:rFonts w:ascii="Calibri" w:hAnsi="Calibri"/>
              </w:rPr>
              <w:t>Cdc</w:t>
            </w:r>
            <w:proofErr w:type="spellEnd"/>
            <w:r>
              <w:rPr>
                <w:rFonts w:ascii="Calibri" w:hAnsi="Calibri"/>
              </w:rPr>
              <w:t>/Interclasse/Intersezione</w:t>
            </w:r>
          </w:p>
          <w:p w:rsidR="00CA45EB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Sito Web</w:t>
            </w:r>
            <w:r w:rsidR="00CA45EB">
              <w:rPr>
                <w:rFonts w:ascii="Calibri" w:hAnsi="Calibri"/>
              </w:rPr>
              <w:t xml:space="preserve"> </w:t>
            </w:r>
          </w:p>
          <w:p w:rsidR="006E3A3C" w:rsidRDefault="006E3A3C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Verbali/Report sulle attività svolte</w:t>
            </w:r>
          </w:p>
        </w:tc>
      </w:tr>
      <w:tr w:rsidR="00172806" w:rsidTr="00AB78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806" w:rsidRDefault="00172806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 w:rsidP="00172806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4)Promozione di attività di recupero e potenziamento extracurricolari ( per il docente)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Progetti</w:t>
            </w:r>
          </w:p>
          <w:p w:rsidR="00172806" w:rsidRDefault="00172806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Incarichi</w:t>
            </w:r>
          </w:p>
          <w:p w:rsidR="006E3A3C" w:rsidRDefault="006E3A3C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Relazioni finali</w:t>
            </w:r>
          </w:p>
        </w:tc>
      </w:tr>
      <w:tr w:rsidR="00172806" w:rsidTr="00AB78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806" w:rsidRDefault="00172806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A3C" w:rsidRDefault="00172806" w:rsidP="008D74FB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5) Partecipazione ai corsi </w:t>
            </w:r>
            <w:r w:rsidR="006E3A3C">
              <w:rPr>
                <w:rFonts w:ascii="Calibri" w:hAnsi="Calibri"/>
              </w:rPr>
              <w:t>di formazione organizzati dalla</w:t>
            </w:r>
          </w:p>
          <w:p w:rsidR="00172806" w:rsidRDefault="00172806" w:rsidP="008D74FB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scuola e </w:t>
            </w:r>
            <w:r w:rsidR="008D74FB">
              <w:rPr>
                <w:rFonts w:ascii="Calibri" w:hAnsi="Calibri"/>
              </w:rPr>
              <w:t>ad altri  corsi di formazione/aggiornamento, non obbligatori, su tematiche disciplinari coerenti con il PDM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55567C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Attestati di partecipazione e fogli firme</w:t>
            </w:r>
          </w:p>
        </w:tc>
      </w:tr>
      <w:tr w:rsidR="00CA45EB" w:rsidTr="00AB78F1"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B2260D" w:rsidRDefault="00172806">
            <w:pPr>
              <w:ind w:left="34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a.3) S</w:t>
            </w:r>
            <w:r w:rsidR="00CA45EB" w:rsidRPr="00B2260D">
              <w:rPr>
                <w:rFonts w:ascii="Calibri" w:hAnsi="Calibri" w:cs="Arial"/>
                <w:b/>
                <w:sz w:val="24"/>
                <w:szCs w:val="24"/>
              </w:rPr>
              <w:t>uccesso formativo e scolastico degli studenti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Default="007131B3">
            <w:pPr>
              <w:pStyle w:val="Paragrafoelenco"/>
              <w:ind w:left="-108" w:firstLine="108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6) Raggiungimento degli obiettivi programmati per la singola disciplina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F42FB5" w:rsidRDefault="007131B3" w:rsidP="00CA45EB">
            <w:pPr>
              <w:pStyle w:val="Paragrafoelenco"/>
              <w:numPr>
                <w:ilvl w:val="0"/>
                <w:numId w:val="9"/>
              </w:numPr>
              <w:tabs>
                <w:tab w:val="left" w:pos="34"/>
              </w:tabs>
              <w:spacing w:after="0" w:line="240" w:lineRule="auto"/>
              <w:ind w:left="176" w:hanging="142"/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Incremento (  a giugno rispetto al primo quadrimestre) di almeno un punto percentuale del livello medio di competenze della classe, rilevato attraverso prove strutturate comuni a correzione incrociata.</w:t>
            </w:r>
          </w:p>
          <w:p w:rsidR="00057A4C" w:rsidRDefault="00057A4C" w:rsidP="00B06ACA">
            <w:pPr>
              <w:pStyle w:val="Paragrafoelenco"/>
              <w:tabs>
                <w:tab w:val="left" w:pos="34"/>
                <w:tab w:val="left" w:pos="176"/>
                <w:tab w:val="left" w:pos="209"/>
                <w:tab w:val="left" w:pos="351"/>
              </w:tabs>
              <w:spacing w:after="0" w:line="240" w:lineRule="auto"/>
              <w:ind w:left="34"/>
              <w:jc w:val="both"/>
              <w:rPr>
                <w:rFonts w:ascii="Calibri" w:hAnsi="Calibri"/>
              </w:rPr>
            </w:pPr>
          </w:p>
          <w:p w:rsidR="00CA45EB" w:rsidRDefault="00CA45EB" w:rsidP="00F20CD4">
            <w:pPr>
              <w:pStyle w:val="Paragrafoelenco"/>
              <w:numPr>
                <w:ilvl w:val="0"/>
                <w:numId w:val="7"/>
              </w:numPr>
              <w:tabs>
                <w:tab w:val="left" w:pos="34"/>
                <w:tab w:val="left" w:pos="176"/>
                <w:tab w:val="left" w:pos="209"/>
                <w:tab w:val="left" w:pos="351"/>
              </w:tabs>
              <w:spacing w:after="0" w:line="240" w:lineRule="auto"/>
              <w:ind w:left="0" w:firstLine="34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Impegno </w:t>
            </w:r>
            <w:r w:rsidR="00F42FB5">
              <w:rPr>
                <w:rFonts w:ascii="Calibri" w:hAnsi="Calibri"/>
              </w:rPr>
              <w:t>nella ricerca</w:t>
            </w:r>
            <w:r>
              <w:rPr>
                <w:rFonts w:ascii="Calibri" w:hAnsi="Calibri"/>
              </w:rPr>
              <w:t xml:space="preserve"> metodologica </w:t>
            </w:r>
            <w:r w:rsidR="00F20CD4">
              <w:rPr>
                <w:rFonts w:ascii="Calibri" w:hAnsi="Calibri"/>
              </w:rPr>
              <w:t>e</w:t>
            </w:r>
            <w:r w:rsidRPr="009745DC">
              <w:rPr>
                <w:rFonts w:ascii="Calibri" w:hAnsi="Calibri"/>
                <w:color w:val="FF0000"/>
              </w:rPr>
              <w:t xml:space="preserve"> </w:t>
            </w:r>
            <w:r w:rsidRPr="006E3A3C">
              <w:rPr>
                <w:rFonts w:ascii="Calibri" w:hAnsi="Calibri"/>
              </w:rPr>
              <w:t>didattica</w:t>
            </w:r>
            <w:r w:rsidR="00057A4C">
              <w:rPr>
                <w:rFonts w:ascii="Calibri" w:hAnsi="Calibri"/>
                <w:color w:val="FF0000"/>
              </w:rPr>
              <w:t xml:space="preserve"> </w:t>
            </w:r>
            <w:r w:rsidR="00F42FB5">
              <w:rPr>
                <w:rFonts w:ascii="Calibri" w:hAnsi="Calibri"/>
              </w:rPr>
              <w:t>e nella documentazione e pubblicazione delle buone pratiche</w:t>
            </w:r>
          </w:p>
        </w:tc>
      </w:tr>
      <w:tr w:rsidR="00172806" w:rsidTr="00AB78F1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>
            <w:pPr>
              <w:ind w:left="34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>
            <w:pPr>
              <w:pStyle w:val="Paragrafoelenco"/>
              <w:ind w:left="-108" w:firstLine="108"/>
              <w:jc w:val="both"/>
              <w:rPr>
                <w:rFonts w:ascii="Calibri" w:hAnsi="Calibri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806" w:rsidRDefault="00172806" w:rsidP="00057A4C">
            <w:pPr>
              <w:pStyle w:val="Paragrafoelenco"/>
              <w:tabs>
                <w:tab w:val="left" w:pos="34"/>
              </w:tabs>
              <w:spacing w:after="0" w:line="240" w:lineRule="auto"/>
              <w:ind w:left="176"/>
              <w:jc w:val="both"/>
              <w:rPr>
                <w:rFonts w:ascii="Calibri" w:hAnsi="Calibri" w:cs="Arial"/>
                <w:color w:val="000000"/>
              </w:rPr>
            </w:pPr>
          </w:p>
        </w:tc>
      </w:tr>
      <w:tr w:rsidR="009745DC" w:rsidTr="00AB78F1">
        <w:trPr>
          <w:trHeight w:val="8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DC" w:rsidRDefault="009745DC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5DC" w:rsidRDefault="006E3A3C">
            <w:pPr>
              <w:pStyle w:val="Paragrafoelenco"/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7) Realizzazione di</w:t>
            </w:r>
            <w:r w:rsidR="003C10FB">
              <w:rPr>
                <w:rFonts w:ascii="Calibri" w:hAnsi="Calibri"/>
              </w:rPr>
              <w:t xml:space="preserve"> attività di personalizzazione e individualizzazione nei confronti di disabili, BES e DSA con esito positivo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745DC" w:rsidRDefault="003C10FB" w:rsidP="003C10FB">
            <w:pPr>
              <w:pStyle w:val="Paragrafoelenco"/>
              <w:numPr>
                <w:ilvl w:val="0"/>
                <w:numId w:val="14"/>
              </w:numPr>
              <w:tabs>
                <w:tab w:val="left" w:pos="34"/>
              </w:tabs>
              <w:spacing w:after="0" w:line="240" w:lineRule="auto"/>
              <w:ind w:right="-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Verbali dei </w:t>
            </w:r>
            <w:proofErr w:type="spellStart"/>
            <w:r>
              <w:rPr>
                <w:rFonts w:ascii="Calibri" w:hAnsi="Calibri"/>
              </w:rPr>
              <w:t>Cdc</w:t>
            </w:r>
            <w:proofErr w:type="spellEnd"/>
          </w:p>
          <w:p w:rsidR="003C10FB" w:rsidRDefault="003C10FB" w:rsidP="003C10FB">
            <w:pPr>
              <w:pStyle w:val="Paragrafoelenco"/>
              <w:numPr>
                <w:ilvl w:val="0"/>
                <w:numId w:val="14"/>
              </w:numPr>
              <w:tabs>
                <w:tab w:val="left" w:pos="34"/>
              </w:tabs>
              <w:spacing w:after="0" w:line="240" w:lineRule="auto"/>
              <w:ind w:right="-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Relazioni finali</w:t>
            </w:r>
          </w:p>
          <w:p w:rsidR="003C10FB" w:rsidRDefault="003C10FB" w:rsidP="003C10FB">
            <w:pPr>
              <w:pStyle w:val="Paragrafoelenco"/>
              <w:numPr>
                <w:ilvl w:val="0"/>
                <w:numId w:val="14"/>
              </w:numPr>
              <w:tabs>
                <w:tab w:val="left" w:pos="34"/>
              </w:tabs>
              <w:spacing w:after="0" w:line="240" w:lineRule="auto"/>
              <w:ind w:right="-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Materiale didattico prodotto e condiviso</w:t>
            </w:r>
          </w:p>
          <w:p w:rsidR="003C10FB" w:rsidRDefault="003C10FB" w:rsidP="004A75E2">
            <w:pPr>
              <w:pStyle w:val="Paragrafoelenco"/>
              <w:tabs>
                <w:tab w:val="left" w:pos="34"/>
              </w:tabs>
              <w:spacing w:after="0" w:line="240" w:lineRule="auto"/>
              <w:ind w:left="176" w:right="-2"/>
              <w:jc w:val="both"/>
              <w:rPr>
                <w:rFonts w:ascii="Calibri" w:hAnsi="Calibri"/>
              </w:rPr>
            </w:pPr>
          </w:p>
        </w:tc>
      </w:tr>
      <w:tr w:rsidR="00CA45EB" w:rsidTr="00AB78F1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5F47FC" w:rsidRDefault="004E4AE9" w:rsidP="005F47FC">
            <w:pPr>
              <w:ind w:left="34"/>
              <w:jc w:val="both"/>
              <w:rPr>
                <w:rFonts w:ascii="Calibri" w:hAnsi="Calibri" w:cs="Arial"/>
                <w:b/>
              </w:rPr>
            </w:pPr>
            <w:r w:rsidRPr="005F47FC">
              <w:rPr>
                <w:rFonts w:ascii="Calibri" w:hAnsi="Calibri" w:cs="Arial"/>
                <w:b/>
              </w:rPr>
              <w:t>b</w:t>
            </w:r>
            <w:proofErr w:type="spellStart"/>
            <w:r w:rsidRPr="005F47FC">
              <w:rPr>
                <w:rFonts w:ascii="Calibri" w:hAnsi="Calibri" w:cs="Arial"/>
                <w:b/>
              </w:rPr>
              <w:t>.</w:t>
            </w:r>
            <w:proofErr w:type="spellEnd"/>
            <w:r w:rsidRPr="005F47FC">
              <w:rPr>
                <w:rFonts w:ascii="Calibri" w:hAnsi="Calibri" w:cs="Arial"/>
                <w:b/>
              </w:rPr>
              <w:t xml:space="preserve">3) </w:t>
            </w:r>
            <w:r w:rsidR="00F83821" w:rsidRPr="005F47FC">
              <w:rPr>
                <w:rFonts w:ascii="Calibri" w:hAnsi="Calibri" w:cs="Arial"/>
                <w:b/>
              </w:rPr>
              <w:t xml:space="preserve"> R</w:t>
            </w:r>
            <w:r w:rsidR="00CA45EB" w:rsidRPr="005F47FC">
              <w:rPr>
                <w:rFonts w:ascii="Calibri" w:hAnsi="Calibri" w:cs="Arial"/>
                <w:b/>
              </w:rPr>
              <w:t xml:space="preserve">isultati ottenuti dal docente o dal gruppo di docenti in relazione </w:t>
            </w:r>
            <w:r w:rsidR="00F20CD4" w:rsidRPr="005F47FC">
              <w:rPr>
                <w:rFonts w:ascii="Calibri" w:hAnsi="Calibri" w:cs="Arial"/>
                <w:b/>
              </w:rPr>
              <w:t xml:space="preserve">al potenziamento degli alunni e dell’innovazione didattica e metodologica nonché </w:t>
            </w:r>
            <w:r w:rsidR="00CA45EB" w:rsidRPr="005F47FC">
              <w:rPr>
                <w:rFonts w:ascii="Calibri" w:hAnsi="Calibri" w:cs="Arial"/>
                <w:b/>
              </w:rPr>
              <w:t>della collaborazione alla ricerca didattica, alla documentazione e alla diffusione di buone pratiche didattiche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5EB" w:rsidRDefault="00CA45EB">
            <w:pPr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821" w:rsidRPr="00F83821" w:rsidRDefault="00F83821" w:rsidP="00F83821">
            <w:pPr>
              <w:tabs>
                <w:tab w:val="left" w:pos="176"/>
              </w:tabs>
              <w:spacing w:after="0" w:line="240" w:lineRule="auto"/>
              <w:ind w:left="34" w:right="157"/>
              <w:jc w:val="both"/>
              <w:rPr>
                <w:rFonts w:ascii="Calibri" w:hAnsi="Calibri"/>
                <w:b/>
                <w:bCs/>
              </w:rPr>
            </w:pPr>
          </w:p>
          <w:p w:rsidR="00F83821" w:rsidRPr="00F83821" w:rsidRDefault="00F83821" w:rsidP="00F83821">
            <w:pPr>
              <w:tabs>
                <w:tab w:val="left" w:pos="176"/>
              </w:tabs>
              <w:spacing w:after="0" w:line="240" w:lineRule="auto"/>
              <w:ind w:left="34" w:right="157"/>
              <w:jc w:val="both"/>
              <w:rPr>
                <w:rFonts w:ascii="Calibri" w:hAnsi="Calibri"/>
                <w:b/>
                <w:bCs/>
              </w:rPr>
            </w:pPr>
          </w:p>
          <w:p w:rsidR="00F83821" w:rsidRPr="00F83821" w:rsidRDefault="00F83821" w:rsidP="00F83821">
            <w:pPr>
              <w:tabs>
                <w:tab w:val="left" w:pos="176"/>
              </w:tabs>
              <w:spacing w:after="0" w:line="240" w:lineRule="auto"/>
              <w:ind w:left="34" w:right="157"/>
              <w:jc w:val="both"/>
              <w:rPr>
                <w:rFonts w:ascii="Calibri" w:hAnsi="Calibri"/>
                <w:b/>
                <w:bCs/>
              </w:rPr>
            </w:pPr>
          </w:p>
          <w:p w:rsidR="00F83821" w:rsidRPr="00F83821" w:rsidRDefault="00F83821" w:rsidP="00F83821">
            <w:pPr>
              <w:tabs>
                <w:tab w:val="left" w:pos="176"/>
              </w:tabs>
              <w:spacing w:after="0" w:line="240" w:lineRule="auto"/>
              <w:ind w:left="34" w:right="157"/>
              <w:jc w:val="both"/>
              <w:rPr>
                <w:rFonts w:ascii="Calibri" w:hAnsi="Calibri"/>
                <w:b/>
                <w:bCs/>
              </w:rPr>
            </w:pPr>
          </w:p>
          <w:p w:rsidR="00F83821" w:rsidRPr="004A75E2" w:rsidRDefault="00F83821" w:rsidP="00F83821">
            <w:pPr>
              <w:numPr>
                <w:ilvl w:val="0"/>
                <w:numId w:val="9"/>
              </w:numPr>
              <w:tabs>
                <w:tab w:val="left" w:pos="176"/>
              </w:tabs>
              <w:spacing w:after="0" w:line="240" w:lineRule="auto"/>
              <w:ind w:left="34" w:right="157" w:firstLine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 xml:space="preserve">Verbali </w:t>
            </w:r>
            <w:proofErr w:type="spellStart"/>
            <w:r>
              <w:rPr>
                <w:rFonts w:ascii="Calibri" w:hAnsi="Calibri"/>
              </w:rPr>
              <w:t>Cdc</w:t>
            </w:r>
            <w:proofErr w:type="spellEnd"/>
          </w:p>
          <w:p w:rsidR="00F83821" w:rsidRPr="004A75E2" w:rsidRDefault="00F83821" w:rsidP="00F83821">
            <w:pPr>
              <w:numPr>
                <w:ilvl w:val="0"/>
                <w:numId w:val="9"/>
              </w:numPr>
              <w:tabs>
                <w:tab w:val="left" w:pos="176"/>
              </w:tabs>
              <w:spacing w:after="0" w:line="240" w:lineRule="auto"/>
              <w:ind w:left="34" w:right="157" w:firstLine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>Registro elettronico</w:t>
            </w:r>
          </w:p>
          <w:p w:rsidR="00F83821" w:rsidRPr="00F7091B" w:rsidRDefault="00F83821" w:rsidP="00F83821">
            <w:pPr>
              <w:numPr>
                <w:ilvl w:val="0"/>
                <w:numId w:val="9"/>
              </w:numPr>
              <w:tabs>
                <w:tab w:val="left" w:pos="176"/>
              </w:tabs>
              <w:spacing w:after="0" w:line="240" w:lineRule="auto"/>
              <w:ind w:left="34" w:right="157" w:firstLine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>Sito web.</w:t>
            </w:r>
          </w:p>
          <w:p w:rsidR="00F7091B" w:rsidRPr="00F7091B" w:rsidRDefault="00F7091B" w:rsidP="00F83821">
            <w:pPr>
              <w:numPr>
                <w:ilvl w:val="0"/>
                <w:numId w:val="9"/>
              </w:numPr>
              <w:tabs>
                <w:tab w:val="left" w:pos="176"/>
              </w:tabs>
              <w:spacing w:after="0" w:line="240" w:lineRule="auto"/>
              <w:ind w:left="34" w:right="157" w:firstLine="0"/>
              <w:jc w:val="both"/>
              <w:rPr>
                <w:rFonts w:ascii="Calibri" w:hAnsi="Calibri"/>
                <w:bCs/>
              </w:rPr>
            </w:pPr>
            <w:r w:rsidRPr="00F7091B">
              <w:rPr>
                <w:rFonts w:ascii="Calibri" w:hAnsi="Calibri"/>
                <w:bCs/>
              </w:rPr>
              <w:t>Verbali dei dipartimenti</w:t>
            </w:r>
          </w:p>
          <w:p w:rsidR="00CA45EB" w:rsidRDefault="00CA45EB" w:rsidP="00F83821">
            <w:pPr>
              <w:tabs>
                <w:tab w:val="left" w:pos="176"/>
              </w:tabs>
              <w:spacing w:after="0" w:line="240" w:lineRule="auto"/>
              <w:ind w:left="34" w:right="157"/>
              <w:jc w:val="both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CA45EB" w:rsidTr="00AB78F1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B2260D" w:rsidRDefault="004E4AE9" w:rsidP="004E4AE9">
            <w:pPr>
              <w:ind w:left="34"/>
              <w:rPr>
                <w:rFonts w:ascii="Calibri" w:hAnsi="Calibri" w:cs="Arial"/>
                <w:b/>
                <w:sz w:val="24"/>
                <w:szCs w:val="24"/>
              </w:rPr>
            </w:pPr>
            <w:r w:rsidRPr="00B2260D">
              <w:rPr>
                <w:rFonts w:ascii="Calibri" w:hAnsi="Calibri" w:cs="Arial"/>
                <w:b/>
                <w:sz w:val="24"/>
                <w:szCs w:val="24"/>
              </w:rPr>
              <w:lastRenderedPageBreak/>
              <w:t xml:space="preserve">c.1) </w:t>
            </w:r>
            <w:r w:rsidR="003C10FB">
              <w:rPr>
                <w:rFonts w:ascii="Calibri" w:hAnsi="Calibri" w:cs="Arial"/>
                <w:b/>
                <w:sz w:val="24"/>
                <w:szCs w:val="24"/>
              </w:rPr>
              <w:t xml:space="preserve"> R</w:t>
            </w:r>
            <w:r w:rsidR="00CA45EB" w:rsidRPr="00B2260D">
              <w:rPr>
                <w:rFonts w:ascii="Calibri" w:hAnsi="Calibri" w:cs="Arial"/>
                <w:b/>
                <w:sz w:val="24"/>
                <w:szCs w:val="24"/>
              </w:rPr>
              <w:t>esponsabilità assunte nel coordinamento organizzativo e didattico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7FC" w:rsidRDefault="005F47FC" w:rsidP="009745DC">
            <w:pPr>
              <w:ind w:right="157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8</w:t>
            </w:r>
            <w:r w:rsidR="003C10FB">
              <w:rPr>
                <w:rFonts w:ascii="Calibri" w:hAnsi="Calibri"/>
                <w:bCs/>
                <w:sz w:val="24"/>
                <w:szCs w:val="24"/>
              </w:rPr>
              <w:t xml:space="preserve">) </w:t>
            </w:r>
            <w:r w:rsidR="003C10FB" w:rsidRPr="003C10FB">
              <w:rPr>
                <w:rFonts w:ascii="Calibri" w:hAnsi="Calibri"/>
                <w:bCs/>
                <w:sz w:val="24"/>
                <w:szCs w:val="24"/>
              </w:rPr>
              <w:t xml:space="preserve">Assunzione di </w:t>
            </w:r>
            <w:r w:rsidR="003C10FB">
              <w:rPr>
                <w:rFonts w:ascii="Calibri" w:hAnsi="Calibri"/>
                <w:bCs/>
                <w:sz w:val="24"/>
                <w:szCs w:val="24"/>
              </w:rPr>
              <w:t>incarichi nell’ambito del PNSD</w:t>
            </w:r>
          </w:p>
          <w:p w:rsidR="003C10FB" w:rsidRDefault="005F47FC" w:rsidP="009745DC">
            <w:pPr>
              <w:ind w:right="157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9</w:t>
            </w:r>
            <w:r w:rsidR="003C10FB">
              <w:rPr>
                <w:rFonts w:ascii="Calibri" w:hAnsi="Calibri"/>
                <w:bCs/>
                <w:sz w:val="24"/>
                <w:szCs w:val="24"/>
              </w:rPr>
              <w:t>) Tutoring neoassunti</w:t>
            </w:r>
          </w:p>
          <w:p w:rsidR="003C10FB" w:rsidRPr="003C10FB" w:rsidRDefault="005F47FC" w:rsidP="005F47FC">
            <w:pPr>
              <w:ind w:right="157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10) Assunzione di responsabilità,</w:t>
            </w:r>
            <w:r w:rsidR="003C10FB">
              <w:rPr>
                <w:rFonts w:ascii="Calibri" w:hAnsi="Calibri"/>
                <w:bCs/>
                <w:sz w:val="24"/>
                <w:szCs w:val="24"/>
              </w:rPr>
              <w:t>mediante accettazione e assolvimento delle relative deleghe/incarichi,nelle attività di coordinamento organizzativo e didattico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FA4FB1" w:rsidRDefault="003C10FB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bCs/>
              </w:rPr>
            </w:pPr>
            <w:r w:rsidRPr="00FA4FB1">
              <w:rPr>
                <w:rFonts w:ascii="Calibri" w:hAnsi="Calibri"/>
                <w:bCs/>
              </w:rPr>
              <w:t>Nomina</w:t>
            </w:r>
          </w:p>
          <w:p w:rsidR="003C10FB" w:rsidRPr="00FA4FB1" w:rsidRDefault="003C10FB" w:rsidP="003C10F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3C10FB" w:rsidRPr="00FA4FB1" w:rsidRDefault="003C10FB" w:rsidP="003C10F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3C10FB" w:rsidRPr="00FA4FB1" w:rsidRDefault="003C10FB" w:rsidP="003C10F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3C10FB" w:rsidRPr="00FA4FB1" w:rsidRDefault="003C10FB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FA4FB1">
              <w:rPr>
                <w:rFonts w:ascii="Calibri" w:hAnsi="Calibri"/>
                <w:bCs/>
              </w:rPr>
              <w:t>Nomina</w:t>
            </w:r>
          </w:p>
          <w:p w:rsidR="003C10FB" w:rsidRPr="00FA4FB1" w:rsidRDefault="003C10FB" w:rsidP="003C10F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3C10FB" w:rsidRPr="00FA4FB1" w:rsidRDefault="003C10FB" w:rsidP="003C10F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Collaboratori del Ds</w:t>
            </w: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Responsabili di plesso</w:t>
            </w:r>
          </w:p>
          <w:p w:rsidR="00FA4FB1" w:rsidRPr="00FA4FB1" w:rsidRDefault="00FA4FB1" w:rsidP="00FA4FB1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</w:t>
            </w:r>
            <w:r w:rsidRPr="00FA4FB1">
              <w:rPr>
                <w:rFonts w:ascii="Calibri" w:hAnsi="Calibri"/>
                <w:bCs/>
              </w:rPr>
              <w:t>Coordinatori di classe</w:t>
            </w:r>
          </w:p>
          <w:p w:rsidR="003C10FB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Funzioni Strumentali</w:t>
            </w:r>
          </w:p>
          <w:p w:rsidR="00FA4FB1" w:rsidRDefault="00FA4FB1" w:rsidP="005A2CEE">
            <w:pPr>
              <w:pStyle w:val="Paragrafoelenco"/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Consiglio di Istituto</w:t>
            </w: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Commissione POF</w:t>
            </w: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NIV</w:t>
            </w:r>
          </w:p>
          <w:p w:rsidR="00FA4FB1" w:rsidRDefault="00FA4FB1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Commissione continuità</w:t>
            </w:r>
          </w:p>
          <w:p w:rsidR="00011F0B" w:rsidRDefault="00011F0B" w:rsidP="003C10FB">
            <w:pPr>
              <w:pStyle w:val="Paragrafoelenco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Commissione orario</w:t>
            </w:r>
          </w:p>
          <w:p w:rsidR="003C10FB" w:rsidRPr="003C10FB" w:rsidRDefault="003C10FB" w:rsidP="00FA4FB1">
            <w:pPr>
              <w:pStyle w:val="Paragrafoelenco"/>
              <w:tabs>
                <w:tab w:val="left" w:pos="317"/>
              </w:tabs>
              <w:spacing w:after="0" w:line="240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CA45EB" w:rsidTr="005F47FC">
        <w:trPr>
          <w:trHeight w:val="1048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EB" w:rsidRPr="00B2260D" w:rsidRDefault="008E7DE9" w:rsidP="008E7DE9">
            <w:pPr>
              <w:ind w:left="34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c.2) R</w:t>
            </w:r>
            <w:r w:rsidR="00CA45EB" w:rsidRPr="00B2260D">
              <w:rPr>
                <w:rFonts w:ascii="Calibri" w:hAnsi="Calibri" w:cs="Arial"/>
                <w:b/>
                <w:sz w:val="24"/>
                <w:szCs w:val="24"/>
              </w:rPr>
              <w:t>esponsabilità assunte nella formazione del personale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EB" w:rsidRDefault="005F47FC" w:rsidP="008E7DE9">
            <w:pPr>
              <w:ind w:right="157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11</w:t>
            </w:r>
            <w:r w:rsidR="0007152B">
              <w:rPr>
                <w:rFonts w:ascii="Calibri" w:hAnsi="Calibri"/>
                <w:bCs/>
                <w:sz w:val="24"/>
                <w:szCs w:val="24"/>
              </w:rPr>
              <w:t>) Supporto ai docenti nell’uso delle TIC</w:t>
            </w:r>
          </w:p>
          <w:p w:rsidR="00CA45EB" w:rsidRDefault="00CA45EB" w:rsidP="008E7DE9">
            <w:pPr>
              <w:ind w:right="157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2478"/>
            </w:tblGrid>
            <w:tr w:rsidR="00CA45EB">
              <w:trPr>
                <w:trHeight w:val="26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Look w:val="04A0"/>
                  </w:tblPr>
                  <w:tblGrid>
                    <w:gridCol w:w="2262"/>
                  </w:tblGrid>
                  <w:tr w:rsidR="00CA45EB">
                    <w:trPr>
                      <w:trHeight w:val="271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A45EB" w:rsidRDefault="008E7DE9" w:rsidP="00CA45EB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10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firstLine="0"/>
                          <w:jc w:val="both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Incarichi</w:t>
                        </w:r>
                      </w:p>
                      <w:p w:rsidR="00634C2F" w:rsidRDefault="00634C2F" w:rsidP="00CA45EB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10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firstLine="0"/>
                          <w:jc w:val="both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Relazioni finali</w:t>
                        </w:r>
                      </w:p>
                    </w:tc>
                  </w:tr>
                  <w:tr w:rsidR="00CA45EB">
                    <w:trPr>
                      <w:trHeight w:val="12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A45EB" w:rsidRDefault="00CA45EB" w:rsidP="008E7DE9">
                        <w:pPr>
                          <w:tabs>
                            <w:tab w:val="left" w:pos="209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/>
                          <w:jc w:val="both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A45EB" w:rsidRDefault="00CA45EB">
                  <w:p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ind w:left="-74"/>
                    <w:jc w:val="both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A45EB" w:rsidRDefault="00CA45EB">
            <w:pPr>
              <w:ind w:right="159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</w:tbl>
    <w:p w:rsidR="00CA45EB" w:rsidRDefault="00CA45EB" w:rsidP="00CA45EB">
      <w:pPr>
        <w:ind w:left="1134" w:right="157" w:hanging="1134"/>
        <w:jc w:val="center"/>
        <w:rPr>
          <w:rFonts w:ascii="Calibri" w:hAnsi="Calibri"/>
          <w:b/>
          <w:bCs/>
        </w:rPr>
      </w:pPr>
    </w:p>
    <w:p w:rsidR="000526A0" w:rsidRDefault="000526A0" w:rsidP="00CA45EB">
      <w:pPr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-Punteggio massimo: 13</w:t>
      </w:r>
    </w:p>
    <w:p w:rsidR="00CA45EB" w:rsidRDefault="000526A0" w:rsidP="00CA45EB">
      <w:pPr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 Punteggio m</w:t>
      </w:r>
      <w:r w:rsidR="001C641C">
        <w:rPr>
          <w:rFonts w:ascii="Calibri" w:hAnsi="Calibri" w:cs="Arial"/>
        </w:rPr>
        <w:t>inimo per accedere al  bonus : 9</w:t>
      </w:r>
    </w:p>
    <w:p w:rsidR="000526A0" w:rsidRDefault="000526A0" w:rsidP="00CA45EB">
      <w:pPr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-70% del budget suddiviso in parti uguali tra i docenti che accedono al bonus (punteggio minimo: 8 punti);</w:t>
      </w:r>
    </w:p>
    <w:p w:rsidR="000526A0" w:rsidRPr="001C641C" w:rsidRDefault="000526A0" w:rsidP="00CA45EB">
      <w:pPr>
        <w:ind w:left="851" w:hanging="425"/>
        <w:jc w:val="both"/>
        <w:rPr>
          <w:rFonts w:ascii="Calibri" w:hAnsi="Calibri" w:cs="Arial"/>
          <w:vertAlign w:val="superscript"/>
        </w:rPr>
      </w:pPr>
      <w:r>
        <w:rPr>
          <w:rFonts w:ascii="Calibri" w:hAnsi="Calibri" w:cs="Arial"/>
        </w:rPr>
        <w:t>-30% assegnato</w:t>
      </w:r>
      <w:r w:rsidR="001C641C">
        <w:rPr>
          <w:rFonts w:ascii="Calibri" w:hAnsi="Calibri" w:cs="Arial"/>
        </w:rPr>
        <w:t xml:space="preserve"> in proporzione al pu</w:t>
      </w:r>
      <w:r w:rsidR="009F535D">
        <w:rPr>
          <w:rFonts w:ascii="Calibri" w:hAnsi="Calibri" w:cs="Arial"/>
        </w:rPr>
        <w:t>n</w:t>
      </w:r>
      <w:r w:rsidR="001C641C">
        <w:rPr>
          <w:rFonts w:ascii="Calibri" w:hAnsi="Calibri" w:cs="Arial"/>
        </w:rPr>
        <w:t>teggio assegnato ( Formula: Budget complessivo/N. punti totali degli aventi diritto asterisco punteggio del docente)</w:t>
      </w:r>
    </w:p>
    <w:p w:rsidR="005F4151" w:rsidRPr="00252D08" w:rsidRDefault="005F4151" w:rsidP="00B15CFA">
      <w:pPr>
        <w:pStyle w:val="Default"/>
        <w:ind w:left="5663"/>
        <w:rPr>
          <w:rFonts w:ascii="Times New Roman" w:hAnsi="Times New Roman" w:cs="Times New Roman"/>
          <w:iCs/>
        </w:rPr>
      </w:pPr>
    </w:p>
    <w:p w:rsidR="005C5CA7" w:rsidRPr="00B15CFA" w:rsidRDefault="005C5CA7" w:rsidP="00B15CFA">
      <w:pPr>
        <w:pStyle w:val="Sottotitolo"/>
        <w:rPr>
          <w:b w:val="0"/>
          <w:bCs w:val="0"/>
        </w:rPr>
      </w:pPr>
      <w:bookmarkStart w:id="0" w:name="_GoBack"/>
      <w:bookmarkEnd w:id="0"/>
    </w:p>
    <w:p w:rsidR="005C5CA7" w:rsidRPr="00B15CFA" w:rsidRDefault="005C5CA7" w:rsidP="005C5CA7">
      <w:pPr>
        <w:rPr>
          <w:rFonts w:ascii="Times New Roman" w:hAnsi="Times New Roman" w:cs="Times New Roman"/>
          <w:sz w:val="24"/>
          <w:szCs w:val="24"/>
        </w:rPr>
      </w:pPr>
    </w:p>
    <w:p w:rsidR="005C5CA7" w:rsidRPr="00B15CFA" w:rsidRDefault="005C5CA7" w:rsidP="005C5CA7">
      <w:pPr>
        <w:rPr>
          <w:rFonts w:ascii="Times New Roman" w:hAnsi="Times New Roman" w:cs="Times New Roman"/>
          <w:sz w:val="24"/>
          <w:szCs w:val="24"/>
        </w:rPr>
      </w:pPr>
    </w:p>
    <w:p w:rsidR="005C5CA7" w:rsidRPr="005C5CA7" w:rsidRDefault="005C5CA7" w:rsidP="005C5CA7"/>
    <w:p w:rsidR="005C5CA7" w:rsidRPr="005C5CA7" w:rsidRDefault="005C5CA7" w:rsidP="005C5CA7"/>
    <w:p w:rsidR="009141D9" w:rsidRPr="00071A84" w:rsidRDefault="009141D9" w:rsidP="00B15CFA">
      <w:pPr>
        <w:spacing w:after="0" w:line="240" w:lineRule="auto"/>
        <w:rPr>
          <w:rFonts w:ascii="Book Antiqua" w:hAnsi="Book Antiqua"/>
        </w:rPr>
      </w:pPr>
    </w:p>
    <w:sectPr w:rsidR="009141D9" w:rsidRPr="00071A84" w:rsidSect="000E01DD">
      <w:pgSz w:w="11906" w:h="16838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8F7" w:rsidRDefault="003E68F7" w:rsidP="00952D3E">
      <w:pPr>
        <w:spacing w:after="0" w:line="240" w:lineRule="auto"/>
      </w:pPr>
      <w:r>
        <w:separator/>
      </w:r>
    </w:p>
  </w:endnote>
  <w:endnote w:type="continuationSeparator" w:id="1">
    <w:p w:rsidR="003E68F7" w:rsidRDefault="003E68F7" w:rsidP="00952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8F7" w:rsidRDefault="003E68F7" w:rsidP="00952D3E">
      <w:pPr>
        <w:spacing w:after="0" w:line="240" w:lineRule="auto"/>
      </w:pPr>
      <w:r>
        <w:separator/>
      </w:r>
    </w:p>
  </w:footnote>
  <w:footnote w:type="continuationSeparator" w:id="1">
    <w:p w:rsidR="003E68F7" w:rsidRDefault="003E68F7" w:rsidP="00952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7B64"/>
    <w:multiLevelType w:val="hybridMultilevel"/>
    <w:tmpl w:val="F1F04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A5EB0"/>
    <w:multiLevelType w:val="hybridMultilevel"/>
    <w:tmpl w:val="97D69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57C5D"/>
    <w:multiLevelType w:val="hybridMultilevel"/>
    <w:tmpl w:val="B2829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63988"/>
    <w:multiLevelType w:val="hybridMultilevel"/>
    <w:tmpl w:val="AA9CAB58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22583923"/>
    <w:multiLevelType w:val="hybridMultilevel"/>
    <w:tmpl w:val="550E8F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2E1855"/>
    <w:multiLevelType w:val="hybridMultilevel"/>
    <w:tmpl w:val="2F4CE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33932"/>
    <w:multiLevelType w:val="hybridMultilevel"/>
    <w:tmpl w:val="78EC6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CF6D5B"/>
    <w:multiLevelType w:val="hybridMultilevel"/>
    <w:tmpl w:val="E1B468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930FC7"/>
    <w:multiLevelType w:val="hybridMultilevel"/>
    <w:tmpl w:val="CC2082CA"/>
    <w:lvl w:ilvl="0" w:tplc="0410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8931F48"/>
    <w:multiLevelType w:val="hybridMultilevel"/>
    <w:tmpl w:val="93FEF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411776"/>
    <w:multiLevelType w:val="hybridMultilevel"/>
    <w:tmpl w:val="EF2E46DE"/>
    <w:lvl w:ilvl="0" w:tplc="F34E76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EE3"/>
    <w:multiLevelType w:val="hybridMultilevel"/>
    <w:tmpl w:val="63A4E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60AE"/>
    <w:rsid w:val="00011F0B"/>
    <w:rsid w:val="000136CD"/>
    <w:rsid w:val="0002419E"/>
    <w:rsid w:val="000526A0"/>
    <w:rsid w:val="00055FA8"/>
    <w:rsid w:val="00057A4C"/>
    <w:rsid w:val="00063C21"/>
    <w:rsid w:val="00067298"/>
    <w:rsid w:val="0007152B"/>
    <w:rsid w:val="00071A84"/>
    <w:rsid w:val="000917EA"/>
    <w:rsid w:val="00093F57"/>
    <w:rsid w:val="000943A7"/>
    <w:rsid w:val="000A1A14"/>
    <w:rsid w:val="000D7190"/>
    <w:rsid w:val="000D72DE"/>
    <w:rsid w:val="000E01DD"/>
    <w:rsid w:val="000F6A1E"/>
    <w:rsid w:val="00172806"/>
    <w:rsid w:val="001A4C39"/>
    <w:rsid w:val="001B66E1"/>
    <w:rsid w:val="001C073E"/>
    <w:rsid w:val="001C1743"/>
    <w:rsid w:val="001C641C"/>
    <w:rsid w:val="001E1437"/>
    <w:rsid w:val="002260DF"/>
    <w:rsid w:val="00252D08"/>
    <w:rsid w:val="00285282"/>
    <w:rsid w:val="002A31AC"/>
    <w:rsid w:val="002D49A3"/>
    <w:rsid w:val="003119AF"/>
    <w:rsid w:val="00332DAB"/>
    <w:rsid w:val="003331DC"/>
    <w:rsid w:val="00340B09"/>
    <w:rsid w:val="0034231E"/>
    <w:rsid w:val="00347462"/>
    <w:rsid w:val="003A015F"/>
    <w:rsid w:val="003B1DEF"/>
    <w:rsid w:val="003C10FB"/>
    <w:rsid w:val="003E192A"/>
    <w:rsid w:val="003E68F7"/>
    <w:rsid w:val="003F3F9B"/>
    <w:rsid w:val="00453312"/>
    <w:rsid w:val="00464FE6"/>
    <w:rsid w:val="004923F8"/>
    <w:rsid w:val="004A65AC"/>
    <w:rsid w:val="004A75E2"/>
    <w:rsid w:val="004E4AE9"/>
    <w:rsid w:val="004E6F6E"/>
    <w:rsid w:val="004F2569"/>
    <w:rsid w:val="00515974"/>
    <w:rsid w:val="00546E55"/>
    <w:rsid w:val="0055500C"/>
    <w:rsid w:val="0055567C"/>
    <w:rsid w:val="005A17E3"/>
    <w:rsid w:val="005A2CEE"/>
    <w:rsid w:val="005C5CA7"/>
    <w:rsid w:val="005E0404"/>
    <w:rsid w:val="005F4151"/>
    <w:rsid w:val="005F47FC"/>
    <w:rsid w:val="005F5ADB"/>
    <w:rsid w:val="00634C2F"/>
    <w:rsid w:val="00644385"/>
    <w:rsid w:val="00660E12"/>
    <w:rsid w:val="006946BF"/>
    <w:rsid w:val="006C60AE"/>
    <w:rsid w:val="006C7239"/>
    <w:rsid w:val="006D265F"/>
    <w:rsid w:val="006D3E34"/>
    <w:rsid w:val="006E3A3C"/>
    <w:rsid w:val="006F2490"/>
    <w:rsid w:val="007131B3"/>
    <w:rsid w:val="007141E8"/>
    <w:rsid w:val="00754DFA"/>
    <w:rsid w:val="007D0616"/>
    <w:rsid w:val="0080452B"/>
    <w:rsid w:val="00805B5D"/>
    <w:rsid w:val="00813C6A"/>
    <w:rsid w:val="008B48B0"/>
    <w:rsid w:val="008C1B02"/>
    <w:rsid w:val="008C2146"/>
    <w:rsid w:val="008C74B1"/>
    <w:rsid w:val="008D664A"/>
    <w:rsid w:val="008D74FB"/>
    <w:rsid w:val="008E7DE9"/>
    <w:rsid w:val="009141D9"/>
    <w:rsid w:val="00945859"/>
    <w:rsid w:val="00947401"/>
    <w:rsid w:val="00950BA4"/>
    <w:rsid w:val="00952D3E"/>
    <w:rsid w:val="00957121"/>
    <w:rsid w:val="009745DC"/>
    <w:rsid w:val="009846E5"/>
    <w:rsid w:val="009939F1"/>
    <w:rsid w:val="009B0A92"/>
    <w:rsid w:val="009F535D"/>
    <w:rsid w:val="00A05269"/>
    <w:rsid w:val="00AB78F1"/>
    <w:rsid w:val="00AE2C1B"/>
    <w:rsid w:val="00AF2F03"/>
    <w:rsid w:val="00B06ACA"/>
    <w:rsid w:val="00B13579"/>
    <w:rsid w:val="00B15CFA"/>
    <w:rsid w:val="00B2260D"/>
    <w:rsid w:val="00B802FC"/>
    <w:rsid w:val="00BE0AC9"/>
    <w:rsid w:val="00BE7C37"/>
    <w:rsid w:val="00C05999"/>
    <w:rsid w:val="00C7784D"/>
    <w:rsid w:val="00C816B4"/>
    <w:rsid w:val="00CA45EB"/>
    <w:rsid w:val="00CC21EE"/>
    <w:rsid w:val="00CE133D"/>
    <w:rsid w:val="00CF4007"/>
    <w:rsid w:val="00CF5BD6"/>
    <w:rsid w:val="00CF7E11"/>
    <w:rsid w:val="00D341E2"/>
    <w:rsid w:val="00D54999"/>
    <w:rsid w:val="00D8366C"/>
    <w:rsid w:val="00D9780B"/>
    <w:rsid w:val="00E01D9B"/>
    <w:rsid w:val="00E05C68"/>
    <w:rsid w:val="00E127ED"/>
    <w:rsid w:val="00E20B60"/>
    <w:rsid w:val="00E3188D"/>
    <w:rsid w:val="00E35837"/>
    <w:rsid w:val="00E75898"/>
    <w:rsid w:val="00E83CCB"/>
    <w:rsid w:val="00E95549"/>
    <w:rsid w:val="00F0334B"/>
    <w:rsid w:val="00F04673"/>
    <w:rsid w:val="00F20CD4"/>
    <w:rsid w:val="00F25590"/>
    <w:rsid w:val="00F42FB5"/>
    <w:rsid w:val="00F462A1"/>
    <w:rsid w:val="00F60F6C"/>
    <w:rsid w:val="00F7091B"/>
    <w:rsid w:val="00F83821"/>
    <w:rsid w:val="00FA4FB1"/>
    <w:rsid w:val="00FC4D6B"/>
    <w:rsid w:val="00FC7861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46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0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45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15974"/>
    <w:pPr>
      <w:ind w:left="720"/>
      <w:contextualSpacing/>
    </w:pPr>
  </w:style>
  <w:style w:type="paragraph" w:styleId="Sottotitolo">
    <w:name w:val="Subtitle"/>
    <w:basedOn w:val="Normale"/>
    <w:link w:val="SottotitoloCarattere"/>
    <w:uiPriority w:val="99"/>
    <w:qFormat/>
    <w:rsid w:val="005C5C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C5CA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7141E8"/>
    <w:rPr>
      <w:color w:val="000080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8B48B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B48B0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52D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52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0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45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15974"/>
    <w:pPr>
      <w:ind w:left="720"/>
      <w:contextualSpacing/>
    </w:pPr>
  </w:style>
  <w:style w:type="paragraph" w:styleId="Sottotitolo">
    <w:name w:val="Subtitle"/>
    <w:basedOn w:val="Normale"/>
    <w:link w:val="SottotitoloCarattere"/>
    <w:uiPriority w:val="99"/>
    <w:qFormat/>
    <w:rsid w:val="005C5C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C5CA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uic86200c@pec.istruzione.it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nuic862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FB19-53C8-4391-A8C4-DD52AD4F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ICBARISARDO</cp:lastModifiedBy>
  <cp:revision>2</cp:revision>
  <cp:lastPrinted>2015-09-01T09:38:00Z</cp:lastPrinted>
  <dcterms:created xsi:type="dcterms:W3CDTF">2018-06-05T09:35:00Z</dcterms:created>
  <dcterms:modified xsi:type="dcterms:W3CDTF">2018-06-05T09:35:00Z</dcterms:modified>
</cp:coreProperties>
</file>