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0D9" w:rsidRPr="004500D9" w:rsidRDefault="004500D9" w:rsidP="004500D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:rsidR="004500D9" w:rsidRPr="004500D9" w:rsidRDefault="004500D9" w:rsidP="00450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500D9" w:rsidRPr="004500D9" w:rsidRDefault="004500D9" w:rsidP="004500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MODALITÀ E CRITERI DI VALUTAZIONE DEL COMPORTAMENTO</w:t>
      </w:r>
    </w:p>
    <w:p w:rsidR="004500D9" w:rsidRPr="004500D9" w:rsidRDefault="004500D9" w:rsidP="004500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24"/>
          <w:szCs w:val="24"/>
          <w:lang w:eastAsia="it-IT"/>
        </w:rPr>
        <w:t>Il Collegio dei Docenti</w:t>
      </w:r>
      <w:r w:rsidRPr="004500D9">
        <w:rPr>
          <w:rFonts w:ascii="Arial" w:eastAsia="Times New Roman" w:hAnsi="Arial" w:cs="Arial"/>
          <w:sz w:val="24"/>
          <w:szCs w:val="24"/>
          <w:lang w:eastAsia="it-IT"/>
        </w:rPr>
        <w:br/>
      </w:r>
      <w:r w:rsidRPr="004500D9">
        <w:rPr>
          <w:rFonts w:ascii="Arial" w:eastAsia="Times New Roman" w:hAnsi="Arial" w:cs="Arial"/>
          <w:sz w:val="18"/>
          <w:szCs w:val="18"/>
          <w:lang w:eastAsia="it-IT"/>
        </w:rPr>
        <w:t>Visti i</w:t>
      </w:r>
    </w:p>
    <w:p w:rsidR="004500D9" w:rsidRPr="004500D9" w:rsidRDefault="004500D9" w:rsidP="004500D9">
      <w:pPr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a) DPR 22/6/2009, n. 122                                             b) DPR 24/6/1998, n. 249                                             c) DPR 21/11/2007, n. 235 </w:t>
      </w:r>
    </w:p>
    <w:p w:rsidR="004500D9" w:rsidRPr="004500D9" w:rsidRDefault="004500D9" w:rsidP="004500D9">
      <w:pPr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18"/>
          <w:szCs w:val="18"/>
          <w:lang w:eastAsia="it-IT"/>
        </w:rPr>
        <w:t>definisce modalità e criteri per assicurare omogeneità, equità e trasparenza nella valutazione del comportamento degli alunni, nel rispetto del principio della libertà di insegnamento e ad integrazione del piano dell’offerta formativa. Tali criteri si fondano sul rispetto del Patto Educativo di corresponsabilità e del Regolamento d’Istituto.</w:t>
      </w:r>
    </w:p>
    <w:p w:rsidR="004500D9" w:rsidRPr="004500D9" w:rsidRDefault="004500D9" w:rsidP="004500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b/>
          <w:bCs/>
          <w:i/>
          <w:iCs/>
          <w:sz w:val="18"/>
          <w:szCs w:val="18"/>
          <w:lang w:eastAsia="it-IT"/>
        </w:rPr>
        <w:t>Criteri/Indicatori del documento di valutazione alla voce comportamento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15"/>
        <w:gridCol w:w="4839"/>
      </w:tblGrid>
      <w:tr w:rsidR="004500D9" w:rsidRPr="004500D9" w:rsidTr="004500D9">
        <w:trPr>
          <w:trHeight w:val="454"/>
        </w:trPr>
        <w:tc>
          <w:tcPr>
            <w:tcW w:w="5228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rispetto di sé, degli altri, dell’ambiente</w:t>
            </w:r>
            <w:r w:rsidR="00C3537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e delle regole esplicitate nel Patto educativo e nel Regolamento di Istituto</w:t>
            </w:r>
          </w:p>
          <w:p w:rsidR="004500D9" w:rsidRPr="004500D9" w:rsidRDefault="004500D9" w:rsidP="004500D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organizzazione e precisione nelle consegn</w:t>
            </w:r>
            <w:r w:rsidR="006C69A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</w:t>
            </w:r>
          </w:p>
          <w:p w:rsidR="004500D9" w:rsidRPr="004500D9" w:rsidRDefault="004500D9" w:rsidP="004500D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attenzione</w:t>
            </w:r>
            <w:r w:rsidR="00B26A9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, partecipazione </w:t>
            </w:r>
            <w:r w:rsidR="009125E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,</w:t>
            </w: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coinvolgimento</w:t>
            </w:r>
            <w:r w:rsidR="009125E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e collaborazione </w:t>
            </w: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nell’attività educativa</w:t>
            </w:r>
          </w:p>
          <w:p w:rsidR="004500D9" w:rsidRPr="004500D9" w:rsidRDefault="004500D9" w:rsidP="004500D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puntualità ed assiduità nella frequenza</w:t>
            </w:r>
          </w:p>
        </w:tc>
        <w:tc>
          <w:tcPr>
            <w:tcW w:w="5228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4500D9" w:rsidRPr="004500D9" w:rsidTr="004500D9">
        <w:trPr>
          <w:trHeight w:val="454"/>
        </w:trPr>
        <w:tc>
          <w:tcPr>
            <w:tcW w:w="5228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8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</w:tbl>
    <w:p w:rsidR="004500D9" w:rsidRPr="004500D9" w:rsidRDefault="004500D9" w:rsidP="004500D9">
      <w:pPr>
        <w:spacing w:after="200" w:line="240" w:lineRule="auto"/>
        <w:ind w:left="-142" w:right="-3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b/>
          <w:bCs/>
          <w:sz w:val="18"/>
          <w:szCs w:val="18"/>
          <w:lang w:eastAsia="it-IT"/>
        </w:rPr>
        <w:br/>
        <w:t>L’attribuzione del voto</w:t>
      </w: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, concordato dal Consiglio di Classe in sede di scrutinio, scaturirà dalla attenta valutazione delle situazioni di ogni singolo alunno, secondo le seguenti specifiche, riferite a tutto il periodo di permanenza nella sede scolastica e a tutte le attività a carattere educativo, svolte anche al di fuori di essa. Il C.d.C., in </w:t>
      </w:r>
      <w:r w:rsidRPr="004500D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considerazione del primario e profondo significato formativo</w:t>
      </w: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 di tale valutazione, terrà conto, in ogni caso, di eventuali disagi o specifici malesseri transitori dello studente.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6"/>
        <w:gridCol w:w="2517"/>
        <w:gridCol w:w="2106"/>
      </w:tblGrid>
      <w:tr w:rsidR="004500D9" w:rsidRPr="004500D9" w:rsidTr="004500D9">
        <w:trPr>
          <w:cantSplit/>
          <w:trHeight w:val="581"/>
        </w:trPr>
        <w:tc>
          <w:tcPr>
            <w:tcW w:w="2106" w:type="dxa"/>
            <w:vMerge w:val="restart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it-IT"/>
              </w:rPr>
              <w:t>COMPORTAMENTO</w:t>
            </w:r>
          </w:p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da tenere durante le attività scolastiche ed extrascolastiche e da intendersi come</w:t>
            </w: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Rispetto di se stessi</w:t>
            </w: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Cura personale, ordine e abbigliamento consoni, lealtà, senso di responsabilità</w:t>
            </w:r>
          </w:p>
        </w:tc>
      </w:tr>
      <w:tr w:rsidR="004500D9" w:rsidRPr="004500D9" w:rsidTr="004500D9">
        <w:trPr>
          <w:cantSplit/>
          <w:trHeight w:val="581"/>
        </w:trPr>
        <w:tc>
          <w:tcPr>
            <w:tcW w:w="0" w:type="auto"/>
            <w:vMerge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Rispetto degli altri</w:t>
            </w: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Attenzione alle necessità dei compagni, solidarietà, generosità, autocontrollo nei rapporti con gli altri. Rispetto della sensibilità altrui, rispetto della diversità personale e culturale </w:t>
            </w:r>
          </w:p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B.: Per tutelare il diritto alla propria e altrui riservatezza, è vietato l’uso del telefono cellulare e di qualunque altro dispositivo elettronico, all’interno dei locali della scuola e durante le attività scolastiche all’esterno.</w:t>
            </w:r>
          </w:p>
        </w:tc>
      </w:tr>
      <w:tr w:rsidR="004500D9" w:rsidRPr="004500D9" w:rsidTr="004500D9">
        <w:trPr>
          <w:cantSplit/>
          <w:trHeight w:val="581"/>
        </w:trPr>
        <w:tc>
          <w:tcPr>
            <w:tcW w:w="0" w:type="auto"/>
            <w:vMerge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Rispetto dell’ambiente</w:t>
            </w:r>
            <w:r w:rsidR="00041F94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e delle regole del Patto educativo e del Regolamento di Istituto</w:t>
            </w: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Cura e attenzione agli arredi, al materiale proprio, degli altri e della scuola</w:t>
            </w:r>
            <w:r w:rsidR="008E261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. Rispetto delle regole del Patto educativo e del Regolamento di Istituto</w:t>
            </w:r>
          </w:p>
        </w:tc>
      </w:tr>
      <w:tr w:rsidR="004500D9" w:rsidRPr="004500D9" w:rsidTr="004500D9">
        <w:trPr>
          <w:cantSplit/>
          <w:trHeight w:val="581"/>
        </w:trPr>
        <w:tc>
          <w:tcPr>
            <w:tcW w:w="2106" w:type="dxa"/>
            <w:vMerge w:val="restart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it-IT"/>
              </w:rPr>
              <w:t>PARTECIPAZIONE</w:t>
            </w:r>
          </w:p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da intendersi come</w:t>
            </w: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Attenzione/coinvolgimento</w:t>
            </w: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Durante gli interventi educativi e in tutte le attività</w:t>
            </w:r>
          </w:p>
        </w:tc>
      </w:tr>
      <w:tr w:rsidR="004500D9" w:rsidRPr="004500D9" w:rsidTr="004500D9">
        <w:trPr>
          <w:cantSplit/>
          <w:trHeight w:val="581"/>
        </w:trPr>
        <w:tc>
          <w:tcPr>
            <w:tcW w:w="0" w:type="auto"/>
            <w:vMerge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Organizzazione/precisione</w:t>
            </w: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 riferimento al materiale occorrente per il lavoro scolastico</w:t>
            </w:r>
          </w:p>
        </w:tc>
      </w:tr>
      <w:tr w:rsidR="004500D9" w:rsidRPr="004500D9" w:rsidTr="004500D9">
        <w:trPr>
          <w:cantSplit/>
          <w:trHeight w:val="581"/>
        </w:trPr>
        <w:tc>
          <w:tcPr>
            <w:tcW w:w="0" w:type="auto"/>
            <w:vMerge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Puntualità</w:t>
            </w: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Nel rispetto delle consegne di lavoro e nelle comunicazioni scuola-famiglia</w:t>
            </w:r>
          </w:p>
        </w:tc>
      </w:tr>
      <w:tr w:rsidR="004500D9" w:rsidRPr="004500D9" w:rsidTr="004500D9">
        <w:trPr>
          <w:trHeight w:val="581"/>
        </w:trPr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it-IT"/>
              </w:rPr>
              <w:t>FREQUENZA</w:t>
            </w:r>
            <w:r w:rsidRPr="004500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br/>
            </w: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da intendersi come</w:t>
            </w: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Puntualità/assiduità</w:t>
            </w:r>
          </w:p>
        </w:tc>
        <w:tc>
          <w:tcPr>
            <w:tcW w:w="2106" w:type="dxa"/>
            <w:tcBorders>
              <w:top w:val="single" w:sz="6" w:space="0" w:color="FFC140"/>
              <w:left w:val="single" w:sz="6" w:space="0" w:color="FFC140"/>
              <w:bottom w:val="single" w:sz="6" w:space="0" w:color="FFC140"/>
              <w:right w:val="single" w:sz="6" w:space="0" w:color="FFC14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Valutare attentamente le singole situazioni</w:t>
            </w:r>
          </w:p>
        </w:tc>
      </w:tr>
    </w:tbl>
    <w:p w:rsidR="004500D9" w:rsidRPr="004500D9" w:rsidRDefault="004500D9" w:rsidP="004500D9">
      <w:pPr>
        <w:spacing w:before="2" w:after="2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18"/>
          <w:szCs w:val="18"/>
          <w:lang w:eastAsia="it-IT"/>
        </w:rPr>
        <w:br/>
        <w:t xml:space="preserve">La valutazione del Comportamento concorre alla valutazione complessiva dell’allievo/a e, </w:t>
      </w:r>
      <w:r w:rsidRPr="004500D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con voto inferiore a sei decimi</w:t>
      </w: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, determina la </w:t>
      </w:r>
      <w:r w:rsidRPr="004500D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non ammissione</w:t>
      </w: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 alla classe successiva o all’esame conclusivo del ciclo.</w:t>
      </w:r>
    </w:p>
    <w:p w:rsidR="004500D9" w:rsidRPr="004500D9" w:rsidRDefault="004500D9" w:rsidP="004500D9">
      <w:pPr>
        <w:spacing w:before="2" w:after="2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L’attribuzione del 5</w:t>
      </w: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 è decisa dal Consiglio di Classe, in sede di scrutinio intermedio e finale, e scaturisce da attento e meditato giudizio, del Consiglio stesso, nei confronti dell’alunno/a per il/la quale siano state individuate condotte caratterizzate da un’oggettiva gravità (art. 2, c. 3, Legge n. 169/08). Tali condotte possono essere state già sanzionate con provvedimento di allontanamento temporaneo dalle lezioni, conseguente al verificarsi di uno dei seguenti comportamenti, di cui sia stata verificata la responsabilità personale: </w:t>
      </w:r>
    </w:p>
    <w:p w:rsidR="004500D9" w:rsidRPr="004500D9" w:rsidRDefault="004500D9" w:rsidP="004500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reati che violano la dignità e il rispetto della persona, </w:t>
      </w:r>
    </w:p>
    <w:p w:rsidR="004500D9" w:rsidRPr="004500D9" w:rsidRDefault="004500D9" w:rsidP="004500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atti pericolosi per l’incolumità delle persone, </w:t>
      </w:r>
    </w:p>
    <w:p w:rsidR="004500D9" w:rsidRPr="004500D9" w:rsidRDefault="004500D9" w:rsidP="004500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atti di violenza tale da ingenerare un elevato allarme sociale, </w:t>
      </w:r>
    </w:p>
    <w:p w:rsidR="004500D9" w:rsidRPr="004500D9" w:rsidRDefault="004500D9" w:rsidP="004500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frequenza irregolare delle lezioni senza adeguata giustificazione e reiterata negligenza relativa agli impegni di studio, </w:t>
      </w:r>
    </w:p>
    <w:p w:rsidR="004500D9" w:rsidRPr="004500D9" w:rsidRDefault="004500D9" w:rsidP="004500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mancanza di rispetto, nei confronti del capo d’Istituto, dei docenti, del personale della scuola e dei compagni, </w:t>
      </w:r>
    </w:p>
    <w:p w:rsidR="004500D9" w:rsidRPr="004500D9" w:rsidRDefault="004500D9" w:rsidP="004500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18"/>
          <w:szCs w:val="18"/>
          <w:lang w:eastAsia="it-IT"/>
        </w:rPr>
        <w:t xml:space="preserve">danni alle strutture, ai sussidi didattici o al patrimonio della scuola. </w:t>
      </w:r>
    </w:p>
    <w:p w:rsidR="004500D9" w:rsidRPr="004500D9" w:rsidRDefault="004500D9" w:rsidP="00450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:rsidR="004500D9" w:rsidRPr="004500D9" w:rsidRDefault="004500D9" w:rsidP="004500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 </w:t>
      </w:r>
    </w:p>
    <w:p w:rsidR="004500D9" w:rsidRPr="004500D9" w:rsidRDefault="004500D9" w:rsidP="004500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GRIGLIA DI VALUTAZIONE DEL COMPORTAMENTO DEGLI ALUNNI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90"/>
        <w:gridCol w:w="7381"/>
        <w:gridCol w:w="697"/>
      </w:tblGrid>
      <w:tr w:rsidR="004500D9" w:rsidRPr="004500D9" w:rsidTr="004500D9">
        <w:trPr>
          <w:trHeight w:val="340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INDICATORI</w:t>
            </w:r>
          </w:p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VOTO</w:t>
            </w:r>
          </w:p>
        </w:tc>
      </w:tr>
      <w:tr w:rsidR="004500D9" w:rsidRPr="004500D9" w:rsidTr="004500D9">
        <w:trPr>
          <w:cantSplit/>
          <w:trHeight w:val="99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Comportamento 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Pieno rispetto del regolamento d’Istituto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Attenzione e disponibilità verso gli altri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Ruolo propositivo all’interno della classe e funzione di leader positivo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* Si è distinto in qualche episodio o comportamento esemplare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</w:tr>
      <w:tr w:rsidR="004500D9" w:rsidRPr="004500D9" w:rsidTr="004500D9">
        <w:trPr>
          <w:cantSplit/>
          <w:trHeight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Partecipazione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Vivo interesse e partecipazione con interventi pertinenti e personali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Assolvimento completo e puntuale dei doveri scolastici</w:t>
            </w:r>
          </w:p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28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Frequenza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Frequenza assidua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73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Comportamento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Ruolo positivo e collaborativo nel gruppo classe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Pieno rispetto del regolamento d’istituto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Equilibrio nei rapporti interpersonali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</w:p>
        </w:tc>
      </w:tr>
      <w:tr w:rsidR="004500D9" w:rsidRPr="004500D9" w:rsidTr="004500D9">
        <w:trPr>
          <w:cantSplit/>
          <w:trHeight w:val="54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Partecipazione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Vivo interesse e partecipazione costante alle lezioni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Regolare assolvimento nelle consegne scolastiche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30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Frequenza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Frequenza regolare o assenze sporadiche, rari ritardi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85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Comportamento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Rispetto delle norme fondamentali del regolamento d’Istituto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- Ruolo collaborativo al funzionamento del gruppo classe 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Correttezza nei rapporti interpersonali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</w:tr>
      <w:tr w:rsidR="004500D9" w:rsidRPr="004500D9" w:rsidTr="004500D9">
        <w:trPr>
          <w:cantSplit/>
          <w:trHeight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Partecipazione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Attenzione e partecipazione costante al dialogo educativo 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Assolvimento abbastanza regolare nelle consegne scolastiche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28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Frequenza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Alcune assenze e ritardi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78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Comportamento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Episodi non gravi di mancato rispetto del regolamento scolastico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Rapporti sufficientemente collaborativi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Rapporti interpersonali non sempre corretti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</w:tr>
      <w:tr w:rsidR="004500D9" w:rsidRPr="004500D9" w:rsidTr="004500D9">
        <w:trPr>
          <w:cantSplit/>
          <w:trHeight w:val="84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Partecipazione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Partecipazione discontinua all’attività didattica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Interesse selettivo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Scarsa puntualità nelle consegne scolastiche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28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Frequenza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Ricorrenti assenze e ritardi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170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Comportamento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Episodi ripetuti di mancato rispetto del regolamento scolastico in assenza di ravvedimento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Comportamenti soggetti a sanzioni disciplinari con ammonizione del Dirigente Scolastico o sospensione da 1 a 15 giorni.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- Comportamento scorretto nel rapporto con insegnanti, compagni, personale della scuola 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danni arrecati volontariamente alle persone, alle cose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</w:tr>
      <w:tr w:rsidR="004500D9" w:rsidRPr="004500D9" w:rsidTr="004500D9">
        <w:trPr>
          <w:cantSplit/>
          <w:trHeight w:val="7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Partecipazione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Scarsa partecipazione alle lezioni e disturbo condizionante lo svolgimento delle attività didattiche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Ripetute manifestazioni di disinteresse per le attività scolastiche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28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Frequenza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Frequenti assenze e ripetuti ritardi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238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Comportamento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Gravi episodi contrari alle indicazioni contenute nel Regolamento d’Istituto e nel patto di corresponsabilità, che hanno dato luogo a sanzioni disciplinari con sospensione superiore ai 15 gg. (di competenza del Consiglio d’Istituto): condizione necessaria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Continue e reiterate mancanze del rispetto del regolamento scolastico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- Gravi episodi: 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a) lesivi della dignità di compagni, docenti, personale della scuola,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b) con pericolo per l’incolumità delle persone, 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c) caratterizzati da violenza grave con elevato allarme sociale (reati)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Funzione negativa nel gruppo classe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</w:tr>
      <w:tr w:rsidR="004500D9" w:rsidRPr="004500D9" w:rsidTr="004500D9">
        <w:trPr>
          <w:cantSplit/>
          <w:trHeight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Partecipazione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Completo disinteresse al dialogo educativo</w:t>
            </w: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- Mancato assolvimento delle consegne scolastiche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500D9" w:rsidRPr="004500D9" w:rsidTr="004500D9">
        <w:trPr>
          <w:cantSplit/>
          <w:trHeight w:val="28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Frequenza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00D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Numerose assenze e ripetuti ritardi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00D9" w:rsidRPr="004500D9" w:rsidRDefault="004500D9" w:rsidP="00450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500D9" w:rsidRPr="004500D9" w:rsidRDefault="004500D9" w:rsidP="00450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500D9">
        <w:rPr>
          <w:rFonts w:ascii="Times New Roman" w:eastAsia="Times New Roman" w:hAnsi="Times New Roman" w:cs="Times New Roman"/>
          <w:lang w:eastAsia="it-IT"/>
        </w:rPr>
        <w:t>Nota Bene: Un voto potrà essere assegnato anche nel caso in cui non si verifichino tutte le voci degli indicatori.</w:t>
      </w:r>
    </w:p>
    <w:p w:rsidR="000E3676" w:rsidRDefault="000E3676"/>
    <w:sectPr w:rsidR="000E3676" w:rsidSect="005279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A2A14"/>
    <w:multiLevelType w:val="multilevel"/>
    <w:tmpl w:val="121C2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3A1EA0"/>
    <w:multiLevelType w:val="multilevel"/>
    <w:tmpl w:val="2BD0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D81494"/>
    <w:multiLevelType w:val="multilevel"/>
    <w:tmpl w:val="5E7A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500D9"/>
    <w:rsid w:val="000345EC"/>
    <w:rsid w:val="00041F94"/>
    <w:rsid w:val="00067041"/>
    <w:rsid w:val="000E3676"/>
    <w:rsid w:val="00114086"/>
    <w:rsid w:val="00122AB1"/>
    <w:rsid w:val="00133022"/>
    <w:rsid w:val="001B426D"/>
    <w:rsid w:val="001C51B9"/>
    <w:rsid w:val="001D5FC7"/>
    <w:rsid w:val="001F7133"/>
    <w:rsid w:val="0025589C"/>
    <w:rsid w:val="002A7DE2"/>
    <w:rsid w:val="003233D0"/>
    <w:rsid w:val="00337048"/>
    <w:rsid w:val="00346490"/>
    <w:rsid w:val="0035742C"/>
    <w:rsid w:val="00363823"/>
    <w:rsid w:val="003B4DEE"/>
    <w:rsid w:val="00403511"/>
    <w:rsid w:val="00434880"/>
    <w:rsid w:val="004500D9"/>
    <w:rsid w:val="004606BE"/>
    <w:rsid w:val="004A70D6"/>
    <w:rsid w:val="005279F4"/>
    <w:rsid w:val="00550BF4"/>
    <w:rsid w:val="0055180C"/>
    <w:rsid w:val="0056512C"/>
    <w:rsid w:val="00593EFC"/>
    <w:rsid w:val="005B70D6"/>
    <w:rsid w:val="005F0D60"/>
    <w:rsid w:val="00652968"/>
    <w:rsid w:val="00674267"/>
    <w:rsid w:val="006B43CD"/>
    <w:rsid w:val="006C69A0"/>
    <w:rsid w:val="00733185"/>
    <w:rsid w:val="007B5152"/>
    <w:rsid w:val="00865CBF"/>
    <w:rsid w:val="008C4596"/>
    <w:rsid w:val="008E2611"/>
    <w:rsid w:val="00911890"/>
    <w:rsid w:val="009125E8"/>
    <w:rsid w:val="00926FD5"/>
    <w:rsid w:val="00945090"/>
    <w:rsid w:val="00946B69"/>
    <w:rsid w:val="009479AC"/>
    <w:rsid w:val="00985B4E"/>
    <w:rsid w:val="009B59A3"/>
    <w:rsid w:val="009D7238"/>
    <w:rsid w:val="009E51C3"/>
    <w:rsid w:val="009E7B6C"/>
    <w:rsid w:val="00A7649A"/>
    <w:rsid w:val="00AA3A4A"/>
    <w:rsid w:val="00AA69B3"/>
    <w:rsid w:val="00AB5432"/>
    <w:rsid w:val="00AD1377"/>
    <w:rsid w:val="00AE727B"/>
    <w:rsid w:val="00AF317E"/>
    <w:rsid w:val="00B21C9B"/>
    <w:rsid w:val="00B26A9A"/>
    <w:rsid w:val="00B83C0C"/>
    <w:rsid w:val="00BB1344"/>
    <w:rsid w:val="00C31203"/>
    <w:rsid w:val="00C3537C"/>
    <w:rsid w:val="00D2050D"/>
    <w:rsid w:val="00D45706"/>
    <w:rsid w:val="00D57490"/>
    <w:rsid w:val="00D82484"/>
    <w:rsid w:val="00E06C8D"/>
    <w:rsid w:val="00E27414"/>
    <w:rsid w:val="00E40060"/>
    <w:rsid w:val="00E47D51"/>
    <w:rsid w:val="00E8068E"/>
    <w:rsid w:val="00EE090A"/>
    <w:rsid w:val="00F172D7"/>
    <w:rsid w:val="00F50C6F"/>
    <w:rsid w:val="00F97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79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chiai</dc:creator>
  <cp:keywords/>
  <dc:description/>
  <cp:lastModifiedBy>Trabalza-Pc</cp:lastModifiedBy>
  <cp:revision>11</cp:revision>
  <dcterms:created xsi:type="dcterms:W3CDTF">2016-11-22T20:13:00Z</dcterms:created>
  <dcterms:modified xsi:type="dcterms:W3CDTF">2016-11-23T04:59:00Z</dcterms:modified>
</cp:coreProperties>
</file>